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8C" w:rsidRPr="00306F8C" w:rsidRDefault="00B26F62" w:rsidP="00306F8C">
      <w:pPr>
        <w:shd w:val="clear" w:color="auto" w:fill="FFFFFF"/>
        <w:adjustRightInd/>
        <w:snapToGrid/>
        <w:spacing w:after="0" w:line="630" w:lineRule="atLeast"/>
        <w:jc w:val="center"/>
        <w:rPr>
          <w:rFonts w:ascii="微软雅黑" w:hAnsi="微软雅黑" w:cs="宋体" w:hint="eastAsia"/>
          <w:bCs/>
          <w:color w:val="000000"/>
          <w:sz w:val="36"/>
          <w:szCs w:val="36"/>
        </w:rPr>
      </w:pPr>
      <w:r w:rsidRPr="00306F8C">
        <w:rPr>
          <w:rFonts w:ascii="微软雅黑" w:hAnsi="微软雅黑" w:cs="宋体" w:hint="eastAsia"/>
          <w:bCs/>
          <w:color w:val="000000"/>
          <w:sz w:val="36"/>
          <w:szCs w:val="36"/>
        </w:rPr>
        <w:t>叶县自然资源局国有土地使用权挂牌出让公告</w:t>
      </w:r>
    </w:p>
    <w:p w:rsidR="00B26F62" w:rsidRPr="00B26F62" w:rsidRDefault="00B26F62" w:rsidP="00306F8C">
      <w:pPr>
        <w:shd w:val="clear" w:color="auto" w:fill="FFFFFF"/>
        <w:adjustRightInd/>
        <w:snapToGrid/>
        <w:spacing w:after="0" w:line="630" w:lineRule="atLeast"/>
        <w:jc w:val="center"/>
        <w:rPr>
          <w:rFonts w:ascii="微软雅黑" w:hAnsi="微软雅黑" w:cs="宋体"/>
          <w:b/>
          <w:bCs/>
          <w:color w:val="000000"/>
          <w:sz w:val="27"/>
          <w:szCs w:val="27"/>
        </w:rPr>
      </w:pPr>
      <w:r w:rsidRPr="00306F8C">
        <w:rPr>
          <w:rFonts w:ascii="微软雅黑" w:hAnsi="微软雅黑" w:cs="宋体" w:hint="eastAsia"/>
          <w:bCs/>
          <w:color w:val="000000"/>
          <w:sz w:val="27"/>
          <w:szCs w:val="27"/>
        </w:rPr>
        <w:t>叶县网挂[2024]3号      2024/10/28</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       </w:t>
      </w:r>
      <w:r w:rsidRPr="00B26F62">
        <w:rPr>
          <w:rFonts w:ascii="Arial" w:eastAsia="宋体" w:hAnsi="Arial" w:cs="Arial"/>
          <w:color w:val="333333"/>
          <w:sz w:val="27"/>
          <w:szCs w:val="27"/>
        </w:rPr>
        <w:t>经叶县人民政府批准</w:t>
      </w:r>
      <w:r w:rsidRPr="00B26F62">
        <w:rPr>
          <w:rFonts w:ascii="Arial" w:eastAsia="宋体" w:hAnsi="Arial" w:cs="Arial"/>
          <w:color w:val="333333"/>
          <w:sz w:val="27"/>
          <w:szCs w:val="27"/>
        </w:rPr>
        <w:t>,</w:t>
      </w:r>
      <w:r w:rsidRPr="00B26F62">
        <w:rPr>
          <w:rFonts w:ascii="Arial" w:eastAsia="宋体" w:hAnsi="Arial" w:cs="Arial"/>
          <w:color w:val="333333"/>
          <w:sz w:val="27"/>
          <w:szCs w:val="27"/>
        </w:rPr>
        <w:t>叶县自然资源局决定以</w:t>
      </w:r>
      <w:r w:rsidRPr="00B26F62">
        <w:rPr>
          <w:rFonts w:ascii="Arial" w:eastAsia="宋体" w:hAnsi="Arial" w:cs="Arial"/>
          <w:color w:val="333333"/>
          <w:sz w:val="27"/>
          <w:szCs w:val="27"/>
        </w:rPr>
        <w:t> </w:t>
      </w:r>
      <w:r w:rsidRPr="00B26F62">
        <w:rPr>
          <w:rFonts w:ascii="Arial" w:eastAsia="宋体" w:hAnsi="Arial" w:cs="Arial"/>
          <w:color w:val="333333"/>
          <w:sz w:val="27"/>
          <w:szCs w:val="27"/>
          <w:u w:val="single"/>
        </w:rPr>
        <w:t>挂牌出让</w:t>
      </w:r>
      <w:r w:rsidRPr="00B26F62">
        <w:rPr>
          <w:rFonts w:ascii="Arial" w:eastAsia="宋体" w:hAnsi="Arial" w:cs="Arial"/>
          <w:color w:val="333333"/>
          <w:sz w:val="27"/>
          <w:szCs w:val="27"/>
        </w:rPr>
        <w:t> </w:t>
      </w:r>
      <w:r w:rsidRPr="00B26F62">
        <w:rPr>
          <w:rFonts w:ascii="Arial" w:eastAsia="宋体" w:hAnsi="Arial" w:cs="Arial"/>
          <w:color w:val="333333"/>
          <w:sz w:val="27"/>
          <w:szCs w:val="27"/>
        </w:rPr>
        <w:t>方式出让</w:t>
      </w:r>
      <w:r w:rsidRPr="00B26F62">
        <w:rPr>
          <w:rFonts w:ascii="Arial" w:eastAsia="宋体" w:hAnsi="Arial" w:cs="Arial"/>
          <w:color w:val="333333"/>
          <w:sz w:val="27"/>
          <w:szCs w:val="27"/>
        </w:rPr>
        <w:t> </w:t>
      </w:r>
      <w:r w:rsidRPr="00B26F62">
        <w:rPr>
          <w:rFonts w:ascii="Arial" w:eastAsia="宋体" w:hAnsi="Arial" w:cs="Arial"/>
          <w:color w:val="333333"/>
          <w:sz w:val="27"/>
          <w:szCs w:val="27"/>
          <w:u w:val="single"/>
        </w:rPr>
        <w:t>1(</w:t>
      </w:r>
      <w:r w:rsidRPr="00B26F62">
        <w:rPr>
          <w:rFonts w:ascii="Arial" w:eastAsia="宋体" w:hAnsi="Arial" w:cs="Arial"/>
          <w:color w:val="333333"/>
          <w:sz w:val="27"/>
          <w:szCs w:val="27"/>
          <w:u w:val="single"/>
        </w:rPr>
        <w:t>幅</w:t>
      </w:r>
      <w:r w:rsidRPr="00B26F62">
        <w:rPr>
          <w:rFonts w:ascii="Arial" w:eastAsia="宋体" w:hAnsi="Arial" w:cs="Arial"/>
          <w:color w:val="333333"/>
          <w:sz w:val="27"/>
          <w:szCs w:val="27"/>
          <w:u w:val="single"/>
        </w:rPr>
        <w:t>)</w:t>
      </w:r>
      <w:r w:rsidRPr="00B26F62">
        <w:rPr>
          <w:rFonts w:ascii="Arial" w:eastAsia="宋体" w:hAnsi="Arial" w:cs="Arial"/>
          <w:color w:val="333333"/>
          <w:sz w:val="27"/>
          <w:szCs w:val="27"/>
        </w:rPr>
        <w:t> </w:t>
      </w:r>
      <w:r w:rsidRPr="00B26F62">
        <w:rPr>
          <w:rFonts w:ascii="Arial" w:eastAsia="宋体" w:hAnsi="Arial" w:cs="Arial"/>
          <w:color w:val="333333"/>
          <w:sz w:val="27"/>
          <w:szCs w:val="27"/>
        </w:rPr>
        <w:t>地块的国有土地使用权。现将有关事项公告如下：</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一、挂牌出让方式地块的基本情况和规划指标要求：</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tblPr>
      <w:tblGrid>
        <w:gridCol w:w="1076"/>
        <w:gridCol w:w="1078"/>
        <w:gridCol w:w="1196"/>
        <w:gridCol w:w="1260"/>
        <w:gridCol w:w="1108"/>
        <w:gridCol w:w="2707"/>
        <w:gridCol w:w="68"/>
        <w:gridCol w:w="68"/>
      </w:tblGrid>
      <w:tr w:rsidR="00B26F62" w:rsidRPr="002655E4" w:rsidTr="00306F8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宗地编号：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2024-08</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宗地总面积：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2803.15平方米</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宗地坐落：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东至平顶山市恒润达房地产开发有限公司，西至叶县天马塑料有限公司，南至叶县林场新兴木器加工厂，北至平顶山市恒润达房地产开发有限公司。</w:t>
            </w:r>
          </w:p>
        </w:tc>
      </w:tr>
      <w:tr w:rsidR="00B26F62" w:rsidRPr="002655E4" w:rsidTr="00306F8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年限：</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70年</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1≤ 并且 ≤2.8</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建筑密度(%)：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≤28</w:t>
            </w:r>
          </w:p>
        </w:tc>
      </w:tr>
      <w:tr w:rsidR="00B26F62" w:rsidRPr="002655E4" w:rsidTr="00306F8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35≤</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建筑限高(米)：</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≤60</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主要土地用途：</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普通商品住房用地(二类)</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用途明细：</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面积</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普通商品住房用地(二类)</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2803.15</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405万元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4106524BA0057</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c>
          <w:tcPr>
            <w:tcW w:w="0" w:type="auto"/>
            <w:tcBorders>
              <w:top w:val="outset" w:sz="6" w:space="0" w:color="auto"/>
              <w:left w:val="outset" w:sz="6" w:space="0" w:color="auto"/>
              <w:bottom w:val="outset" w:sz="6" w:space="0" w:color="auto"/>
              <w:right w:val="outset" w:sz="6" w:space="0" w:color="auto"/>
            </w:tcBorders>
            <w:vAlign w:val="center"/>
            <w:hideMark/>
          </w:tcPr>
          <w:p w:rsidR="00B26F62" w:rsidRPr="002655E4" w:rsidRDefault="00B26F62" w:rsidP="00B26F62">
            <w:pPr>
              <w:adjustRightInd/>
              <w:snapToGrid/>
              <w:spacing w:after="0"/>
              <w:rPr>
                <w:rFonts w:asciiTheme="minorEastAsia" w:eastAsiaTheme="minorEastAsia" w:hAnsiTheme="minorEastAsia" w:cs="宋体"/>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405万元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9万元</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2024年11月17</w:t>
            </w:r>
            <w:r w:rsidRPr="002655E4">
              <w:rPr>
                <w:rFonts w:asciiTheme="minorEastAsia" w:eastAsiaTheme="minorEastAsia" w:hAnsiTheme="minorEastAsia" w:cs="宋体" w:hint="eastAsia"/>
                <w:color w:val="333333"/>
                <w:sz w:val="27"/>
                <w:szCs w:val="27"/>
              </w:rPr>
              <w:lastRenderedPageBreak/>
              <w:t>日 09时00分</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lastRenderedPageBreak/>
              <w:t>挂牌结束时间：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t> 2024年11月27日 10时00分</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r w:rsidR="00B26F62" w:rsidRPr="002655E4" w:rsidTr="00306F8C">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B26F62" w:rsidRPr="002655E4" w:rsidRDefault="00B26F62" w:rsidP="00B26F62">
            <w:pPr>
              <w:wordWrap w:val="0"/>
              <w:adjustRightInd/>
              <w:snapToGrid/>
              <w:spacing w:after="0" w:line="270" w:lineRule="atLeast"/>
              <w:rPr>
                <w:rFonts w:asciiTheme="minorEastAsia" w:eastAsiaTheme="minorEastAsia" w:hAnsiTheme="minorEastAsia" w:cs="宋体"/>
                <w:color w:val="333333"/>
                <w:sz w:val="27"/>
                <w:szCs w:val="27"/>
              </w:rPr>
            </w:pPr>
            <w:r w:rsidRPr="002655E4">
              <w:rPr>
                <w:rFonts w:asciiTheme="minorEastAsia" w:eastAsiaTheme="minorEastAsia" w:hAnsiTheme="minorEastAsia" w:cs="宋体" w:hint="eastAsia"/>
                <w:color w:val="333333"/>
                <w:sz w:val="27"/>
                <w:szCs w:val="27"/>
              </w:rPr>
              <w:lastRenderedPageBreak/>
              <w:t>备注：  按要求配建配套设施。 根据叶县人民防空办公室已核定防空地下室设计条件，该宗地新建民用建筑应当按照其一次性规划新建或者新增地上总建筑面积的6%修建防护级别6级以上防空地下室。单体人防工程建筑面积2万平方米（含）以上的应由甲级资质的人防工程设计单位设计（省人防办公示的设计单位），人防工程要满足服务半径要求，战时功能拟定为二等人员掩蔽部，防护级别拟定为核6级。 根据叶县教育体育局《关于对叶县自然资源局关于征求2024-08号宗地城镇小区配套幼儿园配建意见的函复函》（叶教体函〔2024〕210号）要求，该宗地小区内服务人口不足3000人的，仍需建设三班每班30人的幼儿园一所，幼儿园应当与首期项目同步规划、同步建设，同步验收，验收合格后实行“交钥匙”工程，建设单位按照合同约定无偿把幼儿园移交县教体局，由县教体局依规办成公办幼儿园或普惠性民办幼儿园，产权归属为叶县教育体育局。 根据叶县民政局《关于2024-08号宗地养老服务设施配建意见的复函》要求，新建居民住宅小区应当按照每百户不低于30平方米的标准配套建设养老服务设施，不足千户的按300平方米配建，社区办公用房和社区养老服务设施用房分离设置，并与住宅同步规划、同步建设、同步验收、同步交付使用。分期开发的新建住宅小区项目，配建的社区养老服务设施应安排在首期，且不得拆分，避免出现养老服务设施分布小而散、不能满足老年人实际需要的情况。社区养老服务设施用房作为住宅小区的公共服务配套用房，由开发单位建设并无偿移交民政部门用于开展养老服务，不动产权利归民政部门。</w:t>
            </w: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c>
          <w:tcPr>
            <w:tcW w:w="0" w:type="auto"/>
            <w:vAlign w:val="center"/>
            <w:hideMark/>
          </w:tcPr>
          <w:p w:rsidR="00B26F62" w:rsidRPr="002655E4" w:rsidRDefault="00B26F62" w:rsidP="00B26F62">
            <w:pPr>
              <w:adjustRightInd/>
              <w:snapToGrid/>
              <w:spacing w:after="0"/>
              <w:rPr>
                <w:rFonts w:asciiTheme="minorEastAsia" w:eastAsiaTheme="minorEastAsia" w:hAnsiTheme="minorEastAsia" w:cs="Times New Roman"/>
                <w:sz w:val="27"/>
                <w:szCs w:val="27"/>
              </w:rPr>
            </w:pPr>
          </w:p>
        </w:tc>
      </w:tr>
    </w:tbl>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二、中华人民共和国境内外的法人、自然人和其他组织均可申请参加</w:t>
      </w:r>
      <w:r w:rsidRPr="00B26F62">
        <w:rPr>
          <w:rFonts w:ascii="Arial" w:eastAsia="宋体" w:hAnsi="Arial" w:cs="Arial"/>
          <w:color w:val="333333"/>
          <w:sz w:val="27"/>
          <w:szCs w:val="27"/>
        </w:rPr>
        <w:t> </w:t>
      </w:r>
      <w:r w:rsidRPr="00B26F62">
        <w:rPr>
          <w:rFonts w:ascii="Arial" w:eastAsia="宋体" w:hAnsi="Arial" w:cs="Arial"/>
          <w:color w:val="333333"/>
          <w:sz w:val="27"/>
          <w:szCs w:val="27"/>
        </w:rPr>
        <w:t>，</w:t>
      </w:r>
      <w:r w:rsidRPr="00B26F62">
        <w:rPr>
          <w:rFonts w:ascii="Arial" w:eastAsia="宋体" w:hAnsi="Arial" w:cs="Arial"/>
          <w:color w:val="333333"/>
          <w:sz w:val="27"/>
          <w:szCs w:val="27"/>
        </w:rPr>
        <w:t> </w:t>
      </w:r>
      <w:r w:rsidRPr="00B26F62">
        <w:rPr>
          <w:rFonts w:ascii="Arial" w:eastAsia="宋体" w:hAnsi="Arial" w:cs="Arial"/>
          <w:color w:val="333333"/>
          <w:sz w:val="27"/>
          <w:szCs w:val="27"/>
        </w:rPr>
        <w:t>申请人应当单独申请。</w:t>
      </w:r>
      <w:r w:rsidRPr="00B26F62">
        <w:rPr>
          <w:rFonts w:ascii="Arial" w:eastAsia="宋体" w:hAnsi="Arial" w:cs="Arial"/>
          <w:color w:val="333333"/>
          <w:sz w:val="27"/>
          <w:szCs w:val="27"/>
        </w:rPr>
        <w:t> </w:t>
      </w:r>
      <w:r w:rsidRPr="00B26F62">
        <w:rPr>
          <w:rFonts w:ascii="Arial" w:eastAsia="宋体" w:hAnsi="Arial" w:cs="Arial"/>
          <w:color w:val="333333"/>
          <w:sz w:val="27"/>
          <w:szCs w:val="27"/>
        </w:rPr>
        <w:t>申请人应具备的其他条件：</w:t>
      </w:r>
      <w:r w:rsidRPr="00B26F62">
        <w:rPr>
          <w:rFonts w:ascii="Arial" w:eastAsia="宋体" w:hAnsi="Arial" w:cs="Arial"/>
          <w:color w:val="333333"/>
          <w:sz w:val="27"/>
          <w:szCs w:val="27"/>
        </w:rPr>
        <w:br/>
        <w:t>  </w:t>
      </w:r>
      <w:r w:rsidRPr="00B26F62">
        <w:rPr>
          <w:rFonts w:ascii="Arial" w:eastAsia="宋体" w:hAnsi="Arial" w:cs="Arial"/>
          <w:color w:val="333333"/>
          <w:sz w:val="27"/>
          <w:szCs w:val="27"/>
        </w:rPr>
        <w:t>符合网上出让公告或出让须知中明确的资格条件，均可参加本次国有建设用地使用权网上挂牌活动。</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三、本次国有土地使用权挂牌出让按照价高者得原则确定竞得人。</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四、本次挂牌出让的详细资料和具体要求，见挂牌出让文件。申请人可于</w:t>
      </w:r>
      <w:r w:rsidRPr="00B26F62">
        <w:rPr>
          <w:rFonts w:ascii="Arial" w:eastAsia="宋体" w:hAnsi="Arial" w:cs="Arial"/>
          <w:color w:val="333333"/>
          <w:sz w:val="27"/>
          <w:szCs w:val="27"/>
        </w:rPr>
        <w:t> </w:t>
      </w:r>
      <w:r w:rsidRPr="00B26F62">
        <w:rPr>
          <w:rFonts w:ascii="Arial" w:eastAsia="宋体" w:hAnsi="Arial" w:cs="Arial"/>
          <w:color w:val="333333"/>
          <w:sz w:val="27"/>
          <w:szCs w:val="27"/>
          <w:u w:val="single"/>
        </w:rPr>
        <w:t>2024</w:t>
      </w:r>
      <w:r w:rsidRPr="00B26F62">
        <w:rPr>
          <w:rFonts w:ascii="Arial" w:eastAsia="宋体" w:hAnsi="Arial" w:cs="Arial"/>
          <w:color w:val="333333"/>
          <w:sz w:val="27"/>
          <w:szCs w:val="27"/>
          <w:u w:val="single"/>
        </w:rPr>
        <w:t>年</w:t>
      </w:r>
      <w:r w:rsidRPr="00B26F62">
        <w:rPr>
          <w:rFonts w:ascii="Arial" w:eastAsia="宋体" w:hAnsi="Arial" w:cs="Arial"/>
          <w:color w:val="333333"/>
          <w:sz w:val="27"/>
          <w:szCs w:val="27"/>
          <w:u w:val="single"/>
        </w:rPr>
        <w:t>10</w:t>
      </w:r>
      <w:r w:rsidRPr="00B26F62">
        <w:rPr>
          <w:rFonts w:ascii="Arial" w:eastAsia="宋体" w:hAnsi="Arial" w:cs="Arial"/>
          <w:color w:val="333333"/>
          <w:sz w:val="27"/>
          <w:szCs w:val="27"/>
          <w:u w:val="single"/>
        </w:rPr>
        <w:t>月</w:t>
      </w:r>
      <w:r w:rsidRPr="00B26F62">
        <w:rPr>
          <w:rFonts w:ascii="Arial" w:eastAsia="宋体" w:hAnsi="Arial" w:cs="Arial"/>
          <w:color w:val="333333"/>
          <w:sz w:val="27"/>
          <w:szCs w:val="27"/>
          <w:u w:val="single"/>
        </w:rPr>
        <w:t>28</w:t>
      </w:r>
      <w:r w:rsidRPr="00B26F62">
        <w:rPr>
          <w:rFonts w:ascii="Arial" w:eastAsia="宋体" w:hAnsi="Arial" w:cs="Arial"/>
          <w:color w:val="333333"/>
          <w:sz w:val="27"/>
          <w:szCs w:val="27"/>
          <w:u w:val="single"/>
        </w:rPr>
        <w:t>日</w:t>
      </w:r>
      <w:r w:rsidRPr="00B26F62">
        <w:rPr>
          <w:rFonts w:ascii="Arial" w:eastAsia="宋体" w:hAnsi="Arial" w:cs="Arial"/>
          <w:color w:val="333333"/>
          <w:sz w:val="27"/>
          <w:szCs w:val="27"/>
        </w:rPr>
        <w:t> </w:t>
      </w:r>
      <w:r w:rsidRPr="00B26F62">
        <w:rPr>
          <w:rFonts w:ascii="Arial" w:eastAsia="宋体" w:hAnsi="Arial" w:cs="Arial"/>
          <w:color w:val="333333"/>
          <w:sz w:val="27"/>
          <w:szCs w:val="27"/>
        </w:rPr>
        <w:t>至</w:t>
      </w:r>
      <w:r w:rsidRPr="00B26F62">
        <w:rPr>
          <w:rFonts w:ascii="Arial" w:eastAsia="宋体" w:hAnsi="Arial" w:cs="Arial"/>
          <w:color w:val="333333"/>
          <w:sz w:val="27"/>
          <w:szCs w:val="27"/>
        </w:rPr>
        <w:t> </w:t>
      </w:r>
      <w:r w:rsidRPr="00B26F62">
        <w:rPr>
          <w:rFonts w:ascii="Arial" w:eastAsia="宋体" w:hAnsi="Arial" w:cs="Arial"/>
          <w:color w:val="333333"/>
          <w:sz w:val="27"/>
          <w:szCs w:val="27"/>
          <w:u w:val="single"/>
        </w:rPr>
        <w:t>2024</w:t>
      </w:r>
      <w:r w:rsidRPr="00B26F62">
        <w:rPr>
          <w:rFonts w:ascii="Arial" w:eastAsia="宋体" w:hAnsi="Arial" w:cs="Arial"/>
          <w:color w:val="333333"/>
          <w:sz w:val="27"/>
          <w:szCs w:val="27"/>
          <w:u w:val="single"/>
        </w:rPr>
        <w:t>年</w:t>
      </w:r>
      <w:r w:rsidRPr="00B26F62">
        <w:rPr>
          <w:rFonts w:ascii="Arial" w:eastAsia="宋体" w:hAnsi="Arial" w:cs="Arial"/>
          <w:color w:val="333333"/>
          <w:sz w:val="27"/>
          <w:szCs w:val="27"/>
          <w:u w:val="single"/>
        </w:rPr>
        <w:t>11</w:t>
      </w:r>
      <w:r w:rsidRPr="00B26F62">
        <w:rPr>
          <w:rFonts w:ascii="Arial" w:eastAsia="宋体" w:hAnsi="Arial" w:cs="Arial"/>
          <w:color w:val="333333"/>
          <w:sz w:val="27"/>
          <w:szCs w:val="27"/>
          <w:u w:val="single"/>
        </w:rPr>
        <w:t>月</w:t>
      </w:r>
      <w:r w:rsidRPr="00B26F62">
        <w:rPr>
          <w:rFonts w:ascii="Arial" w:eastAsia="宋体" w:hAnsi="Arial" w:cs="Arial"/>
          <w:color w:val="333333"/>
          <w:sz w:val="27"/>
          <w:szCs w:val="27"/>
          <w:u w:val="single"/>
        </w:rPr>
        <w:t>25</w:t>
      </w:r>
      <w:r w:rsidRPr="00B26F62">
        <w:rPr>
          <w:rFonts w:ascii="Arial" w:eastAsia="宋体" w:hAnsi="Arial" w:cs="Arial"/>
          <w:color w:val="333333"/>
          <w:sz w:val="27"/>
          <w:szCs w:val="27"/>
          <w:u w:val="single"/>
        </w:rPr>
        <w:t>日</w:t>
      </w:r>
      <w:r w:rsidRPr="00B26F62">
        <w:rPr>
          <w:rFonts w:ascii="Arial" w:eastAsia="宋体" w:hAnsi="Arial" w:cs="Arial"/>
          <w:color w:val="333333"/>
          <w:sz w:val="27"/>
          <w:szCs w:val="27"/>
        </w:rPr>
        <w:t> </w:t>
      </w:r>
      <w:r w:rsidRPr="00B26F62">
        <w:rPr>
          <w:rFonts w:ascii="Arial" w:eastAsia="宋体" w:hAnsi="Arial" w:cs="Arial"/>
          <w:color w:val="333333"/>
          <w:sz w:val="27"/>
          <w:szCs w:val="27"/>
        </w:rPr>
        <w:t>到</w:t>
      </w:r>
      <w:r w:rsidRPr="00B26F62">
        <w:rPr>
          <w:rFonts w:ascii="Arial" w:eastAsia="宋体" w:hAnsi="Arial" w:cs="Arial"/>
          <w:color w:val="333333"/>
          <w:sz w:val="27"/>
          <w:szCs w:val="27"/>
        </w:rPr>
        <w:t> </w:t>
      </w:r>
      <w:r w:rsidRPr="00B26F62">
        <w:rPr>
          <w:rFonts w:ascii="Arial" w:eastAsia="宋体" w:hAnsi="Arial" w:cs="Arial"/>
          <w:color w:val="333333"/>
          <w:sz w:val="27"/>
          <w:szCs w:val="27"/>
          <w:u w:val="single"/>
        </w:rPr>
        <w:t>叶县自然资源综合保障中心</w:t>
      </w:r>
      <w:r w:rsidRPr="00B26F62">
        <w:rPr>
          <w:rFonts w:ascii="Arial" w:eastAsia="宋体" w:hAnsi="Arial" w:cs="Arial"/>
          <w:color w:val="333333"/>
          <w:sz w:val="27"/>
          <w:szCs w:val="27"/>
        </w:rPr>
        <w:t> </w:t>
      </w:r>
      <w:r w:rsidRPr="00B26F62">
        <w:rPr>
          <w:rFonts w:ascii="Arial" w:eastAsia="宋体" w:hAnsi="Arial" w:cs="Arial"/>
          <w:color w:val="333333"/>
          <w:sz w:val="27"/>
          <w:szCs w:val="27"/>
        </w:rPr>
        <w:t>获取</w:t>
      </w:r>
      <w:r w:rsidRPr="00B26F62">
        <w:rPr>
          <w:rFonts w:ascii="Arial" w:eastAsia="宋体" w:hAnsi="Arial" w:cs="Arial"/>
          <w:color w:val="333333"/>
          <w:sz w:val="27"/>
          <w:szCs w:val="27"/>
        </w:rPr>
        <w:t xml:space="preserve"> </w:t>
      </w:r>
      <w:r w:rsidRPr="00B26F62">
        <w:rPr>
          <w:rFonts w:ascii="Arial" w:eastAsia="宋体" w:hAnsi="Arial" w:cs="Arial"/>
          <w:color w:val="333333"/>
          <w:sz w:val="27"/>
          <w:szCs w:val="27"/>
        </w:rPr>
        <w:t>挂牌出让</w:t>
      </w:r>
      <w:r w:rsidRPr="00B26F62">
        <w:rPr>
          <w:rFonts w:ascii="Arial" w:eastAsia="宋体" w:hAnsi="Arial" w:cs="Arial"/>
          <w:color w:val="333333"/>
          <w:sz w:val="27"/>
          <w:szCs w:val="27"/>
        </w:rPr>
        <w:t xml:space="preserve"> </w:t>
      </w:r>
      <w:r w:rsidRPr="00B26F62">
        <w:rPr>
          <w:rFonts w:ascii="Arial" w:eastAsia="宋体" w:hAnsi="Arial" w:cs="Arial"/>
          <w:color w:val="333333"/>
          <w:sz w:val="27"/>
          <w:szCs w:val="27"/>
        </w:rPr>
        <w:t>文件。</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rPr>
        <w:t>五、申请人可于</w:t>
      </w:r>
      <w:r w:rsidRPr="00B26F62">
        <w:rPr>
          <w:rFonts w:ascii="Arial" w:eastAsia="宋体" w:hAnsi="Arial" w:cs="Arial"/>
          <w:color w:val="333333"/>
          <w:sz w:val="27"/>
        </w:rPr>
        <w:t> </w:t>
      </w:r>
      <w:r w:rsidRPr="00B26F62">
        <w:rPr>
          <w:rFonts w:ascii="Arial" w:eastAsia="宋体" w:hAnsi="Arial" w:cs="Arial"/>
          <w:color w:val="333333"/>
          <w:sz w:val="27"/>
          <w:u w:val="single"/>
        </w:rPr>
        <w:t>2024</w:t>
      </w:r>
      <w:r w:rsidRPr="00B26F62">
        <w:rPr>
          <w:rFonts w:ascii="Arial" w:eastAsia="宋体" w:hAnsi="Arial" w:cs="Arial"/>
          <w:color w:val="333333"/>
          <w:sz w:val="27"/>
          <w:u w:val="single"/>
        </w:rPr>
        <w:t>年</w:t>
      </w:r>
      <w:r w:rsidRPr="00B26F62">
        <w:rPr>
          <w:rFonts w:ascii="Arial" w:eastAsia="宋体" w:hAnsi="Arial" w:cs="Arial"/>
          <w:color w:val="333333"/>
          <w:sz w:val="27"/>
          <w:u w:val="single"/>
        </w:rPr>
        <w:t>10</w:t>
      </w:r>
      <w:r w:rsidRPr="00B26F62">
        <w:rPr>
          <w:rFonts w:ascii="Arial" w:eastAsia="宋体" w:hAnsi="Arial" w:cs="Arial"/>
          <w:color w:val="333333"/>
          <w:sz w:val="27"/>
          <w:u w:val="single"/>
        </w:rPr>
        <w:t>月</w:t>
      </w:r>
      <w:r w:rsidRPr="00B26F62">
        <w:rPr>
          <w:rFonts w:ascii="Arial" w:eastAsia="宋体" w:hAnsi="Arial" w:cs="Arial"/>
          <w:color w:val="333333"/>
          <w:sz w:val="27"/>
          <w:u w:val="single"/>
        </w:rPr>
        <w:t>28</w:t>
      </w:r>
      <w:r w:rsidRPr="00B26F62">
        <w:rPr>
          <w:rFonts w:ascii="Arial" w:eastAsia="宋体" w:hAnsi="Arial" w:cs="Arial"/>
          <w:color w:val="333333"/>
          <w:sz w:val="27"/>
          <w:u w:val="single"/>
        </w:rPr>
        <w:t>日</w:t>
      </w:r>
      <w:r w:rsidRPr="00B26F62">
        <w:rPr>
          <w:rFonts w:ascii="Arial" w:eastAsia="宋体" w:hAnsi="Arial" w:cs="Arial"/>
          <w:color w:val="333333"/>
          <w:sz w:val="27"/>
        </w:rPr>
        <w:t> </w:t>
      </w:r>
      <w:r w:rsidRPr="00B26F62">
        <w:rPr>
          <w:rFonts w:ascii="Arial" w:eastAsia="宋体" w:hAnsi="Arial" w:cs="Arial"/>
          <w:color w:val="333333"/>
          <w:sz w:val="27"/>
        </w:rPr>
        <w:t>至</w:t>
      </w:r>
      <w:r w:rsidRPr="00B26F62">
        <w:rPr>
          <w:rFonts w:ascii="Arial" w:eastAsia="宋体" w:hAnsi="Arial" w:cs="Arial"/>
          <w:color w:val="333333"/>
          <w:sz w:val="27"/>
        </w:rPr>
        <w:t> </w:t>
      </w:r>
      <w:r w:rsidRPr="00B26F62">
        <w:rPr>
          <w:rFonts w:ascii="Arial" w:eastAsia="宋体" w:hAnsi="Arial" w:cs="Arial"/>
          <w:color w:val="333333"/>
          <w:sz w:val="27"/>
          <w:u w:val="single"/>
        </w:rPr>
        <w:t>2024</w:t>
      </w:r>
      <w:r w:rsidRPr="00B26F62">
        <w:rPr>
          <w:rFonts w:ascii="Arial" w:eastAsia="宋体" w:hAnsi="Arial" w:cs="Arial"/>
          <w:color w:val="333333"/>
          <w:sz w:val="27"/>
          <w:u w:val="single"/>
        </w:rPr>
        <w:t>年</w:t>
      </w:r>
      <w:r w:rsidRPr="00B26F62">
        <w:rPr>
          <w:rFonts w:ascii="Arial" w:eastAsia="宋体" w:hAnsi="Arial" w:cs="Arial"/>
          <w:color w:val="333333"/>
          <w:sz w:val="27"/>
          <w:u w:val="single"/>
        </w:rPr>
        <w:t>11</w:t>
      </w:r>
      <w:r w:rsidRPr="00B26F62">
        <w:rPr>
          <w:rFonts w:ascii="Arial" w:eastAsia="宋体" w:hAnsi="Arial" w:cs="Arial"/>
          <w:color w:val="333333"/>
          <w:sz w:val="27"/>
          <w:u w:val="single"/>
        </w:rPr>
        <w:t>月</w:t>
      </w:r>
      <w:r w:rsidRPr="00B26F62">
        <w:rPr>
          <w:rFonts w:ascii="Arial" w:eastAsia="宋体" w:hAnsi="Arial" w:cs="Arial"/>
          <w:color w:val="333333"/>
          <w:sz w:val="27"/>
          <w:u w:val="single"/>
        </w:rPr>
        <w:t>25</w:t>
      </w:r>
      <w:r w:rsidRPr="00B26F62">
        <w:rPr>
          <w:rFonts w:ascii="Arial" w:eastAsia="宋体" w:hAnsi="Arial" w:cs="Arial"/>
          <w:color w:val="333333"/>
          <w:sz w:val="27"/>
          <w:u w:val="single"/>
        </w:rPr>
        <w:t>日</w:t>
      </w:r>
      <w:r w:rsidRPr="00B26F62">
        <w:rPr>
          <w:rFonts w:ascii="Arial" w:eastAsia="宋体" w:hAnsi="Arial" w:cs="Arial"/>
          <w:color w:val="333333"/>
          <w:sz w:val="27"/>
        </w:rPr>
        <w:t> </w:t>
      </w:r>
      <w:r w:rsidRPr="00B26F62">
        <w:rPr>
          <w:rFonts w:ascii="Arial" w:eastAsia="宋体" w:hAnsi="Arial" w:cs="Arial"/>
          <w:color w:val="333333"/>
          <w:sz w:val="27"/>
        </w:rPr>
        <w:t>到</w:t>
      </w:r>
      <w:r w:rsidRPr="00B26F62">
        <w:rPr>
          <w:rFonts w:ascii="Arial" w:eastAsia="宋体" w:hAnsi="Arial" w:cs="Arial"/>
          <w:color w:val="333333"/>
          <w:sz w:val="27"/>
        </w:rPr>
        <w:t> </w:t>
      </w:r>
      <w:r w:rsidRPr="00B26F62">
        <w:rPr>
          <w:rFonts w:ascii="Arial" w:eastAsia="宋体" w:hAnsi="Arial" w:cs="Arial"/>
          <w:color w:val="333333"/>
          <w:sz w:val="27"/>
          <w:u w:val="single"/>
        </w:rPr>
        <w:t>叶县自然资源综合保障中心</w:t>
      </w:r>
      <w:r w:rsidRPr="00B26F62">
        <w:rPr>
          <w:rFonts w:ascii="Arial" w:eastAsia="宋体" w:hAnsi="Arial" w:cs="Arial"/>
          <w:color w:val="333333"/>
          <w:sz w:val="27"/>
        </w:rPr>
        <w:t> </w:t>
      </w:r>
      <w:r w:rsidRPr="00B26F62">
        <w:rPr>
          <w:rFonts w:ascii="Arial" w:eastAsia="宋体" w:hAnsi="Arial" w:cs="Arial"/>
          <w:color w:val="333333"/>
          <w:sz w:val="27"/>
        </w:rPr>
        <w:t>向我局提交书面申请。交纳竞买保证金的截止时间为</w:t>
      </w:r>
      <w:r w:rsidRPr="00B26F62">
        <w:rPr>
          <w:rFonts w:ascii="Arial" w:eastAsia="宋体" w:hAnsi="Arial" w:cs="Arial"/>
          <w:color w:val="333333"/>
          <w:sz w:val="27"/>
          <w:u w:val="single"/>
        </w:rPr>
        <w:t>2024</w:t>
      </w:r>
      <w:r w:rsidRPr="00B26F62">
        <w:rPr>
          <w:rFonts w:ascii="Arial" w:eastAsia="宋体" w:hAnsi="Arial" w:cs="Arial"/>
          <w:color w:val="333333"/>
          <w:sz w:val="27"/>
          <w:u w:val="single"/>
        </w:rPr>
        <w:t>年</w:t>
      </w:r>
      <w:r w:rsidRPr="00B26F62">
        <w:rPr>
          <w:rFonts w:ascii="Arial" w:eastAsia="宋体" w:hAnsi="Arial" w:cs="Arial"/>
          <w:color w:val="333333"/>
          <w:sz w:val="27"/>
          <w:u w:val="single"/>
        </w:rPr>
        <w:t>11</w:t>
      </w:r>
      <w:r w:rsidRPr="00B26F62">
        <w:rPr>
          <w:rFonts w:ascii="Arial" w:eastAsia="宋体" w:hAnsi="Arial" w:cs="Arial"/>
          <w:color w:val="333333"/>
          <w:sz w:val="27"/>
          <w:u w:val="single"/>
        </w:rPr>
        <w:t>月</w:t>
      </w:r>
      <w:r w:rsidRPr="00B26F62">
        <w:rPr>
          <w:rFonts w:ascii="Arial" w:eastAsia="宋体" w:hAnsi="Arial" w:cs="Arial"/>
          <w:color w:val="333333"/>
          <w:sz w:val="27"/>
          <w:u w:val="single"/>
        </w:rPr>
        <w:t>25</w:t>
      </w:r>
      <w:r w:rsidRPr="00B26F62">
        <w:rPr>
          <w:rFonts w:ascii="Arial" w:eastAsia="宋体" w:hAnsi="Arial" w:cs="Arial"/>
          <w:color w:val="333333"/>
          <w:sz w:val="27"/>
          <w:u w:val="single"/>
        </w:rPr>
        <w:t>日</w:t>
      </w:r>
      <w:r w:rsidRPr="00B26F62">
        <w:rPr>
          <w:rFonts w:ascii="Arial" w:eastAsia="宋体" w:hAnsi="Arial" w:cs="Arial"/>
          <w:color w:val="333333"/>
          <w:sz w:val="27"/>
          <w:u w:val="single"/>
        </w:rPr>
        <w:t xml:space="preserve"> 10</w:t>
      </w:r>
      <w:r w:rsidRPr="00B26F62">
        <w:rPr>
          <w:rFonts w:ascii="Arial" w:eastAsia="宋体" w:hAnsi="Arial" w:cs="Arial"/>
          <w:color w:val="333333"/>
          <w:sz w:val="27"/>
          <w:u w:val="single"/>
        </w:rPr>
        <w:t>时</w:t>
      </w:r>
      <w:r w:rsidRPr="00B26F62">
        <w:rPr>
          <w:rFonts w:ascii="Arial" w:eastAsia="宋体" w:hAnsi="Arial" w:cs="Arial"/>
          <w:color w:val="333333"/>
          <w:sz w:val="27"/>
          <w:u w:val="single"/>
        </w:rPr>
        <w:t>00</w:t>
      </w:r>
      <w:r w:rsidRPr="00B26F62">
        <w:rPr>
          <w:rFonts w:ascii="Arial" w:eastAsia="宋体" w:hAnsi="Arial" w:cs="Arial"/>
          <w:color w:val="333333"/>
          <w:sz w:val="27"/>
          <w:u w:val="single"/>
        </w:rPr>
        <w:t>分</w:t>
      </w:r>
      <w:r w:rsidRPr="00B26F62">
        <w:rPr>
          <w:rFonts w:ascii="Arial" w:eastAsia="宋体" w:hAnsi="Arial" w:cs="Arial"/>
          <w:color w:val="333333"/>
          <w:sz w:val="27"/>
        </w:rPr>
        <w:t>  </w:t>
      </w:r>
      <w:r w:rsidRPr="00B26F62">
        <w:rPr>
          <w:rFonts w:ascii="Arial" w:eastAsia="宋体" w:hAnsi="Arial" w:cs="Arial"/>
          <w:color w:val="333333"/>
          <w:sz w:val="27"/>
        </w:rPr>
        <w:t>。经审核，申请人按规定交纳竞</w:t>
      </w:r>
      <w:r w:rsidRPr="00B26F62">
        <w:rPr>
          <w:rFonts w:ascii="Arial" w:eastAsia="宋体" w:hAnsi="Arial" w:cs="Arial"/>
          <w:color w:val="333333"/>
          <w:sz w:val="27"/>
        </w:rPr>
        <w:lastRenderedPageBreak/>
        <w:t>买保证金，具备申请条件的，我局将在</w:t>
      </w:r>
      <w:r w:rsidRPr="00B26F62">
        <w:rPr>
          <w:rFonts w:ascii="Arial" w:eastAsia="宋体" w:hAnsi="Arial" w:cs="Arial"/>
          <w:color w:val="333333"/>
          <w:sz w:val="27"/>
        </w:rPr>
        <w:t> </w:t>
      </w:r>
      <w:r w:rsidRPr="00B26F62">
        <w:rPr>
          <w:rFonts w:ascii="Arial" w:eastAsia="宋体" w:hAnsi="Arial" w:cs="Arial"/>
          <w:color w:val="333333"/>
          <w:sz w:val="27"/>
          <w:u w:val="single"/>
        </w:rPr>
        <w:t>2024</w:t>
      </w:r>
      <w:r w:rsidRPr="00B26F62">
        <w:rPr>
          <w:rFonts w:ascii="Arial" w:eastAsia="宋体" w:hAnsi="Arial" w:cs="Arial"/>
          <w:color w:val="333333"/>
          <w:sz w:val="27"/>
          <w:u w:val="single"/>
        </w:rPr>
        <w:t>年</w:t>
      </w:r>
      <w:r w:rsidRPr="00B26F62">
        <w:rPr>
          <w:rFonts w:ascii="Arial" w:eastAsia="宋体" w:hAnsi="Arial" w:cs="Arial"/>
          <w:color w:val="333333"/>
          <w:sz w:val="27"/>
          <w:u w:val="single"/>
        </w:rPr>
        <w:t>11</w:t>
      </w:r>
      <w:r w:rsidRPr="00B26F62">
        <w:rPr>
          <w:rFonts w:ascii="Arial" w:eastAsia="宋体" w:hAnsi="Arial" w:cs="Arial"/>
          <w:color w:val="333333"/>
          <w:sz w:val="27"/>
          <w:u w:val="single"/>
        </w:rPr>
        <w:t>月</w:t>
      </w:r>
      <w:r w:rsidRPr="00B26F62">
        <w:rPr>
          <w:rFonts w:ascii="Arial" w:eastAsia="宋体" w:hAnsi="Arial" w:cs="Arial"/>
          <w:color w:val="333333"/>
          <w:sz w:val="27"/>
          <w:u w:val="single"/>
        </w:rPr>
        <w:t>26</w:t>
      </w:r>
      <w:r w:rsidRPr="00B26F62">
        <w:rPr>
          <w:rFonts w:ascii="Arial" w:eastAsia="宋体" w:hAnsi="Arial" w:cs="Arial"/>
          <w:color w:val="333333"/>
          <w:sz w:val="27"/>
          <w:u w:val="single"/>
        </w:rPr>
        <w:t>日</w:t>
      </w:r>
      <w:r w:rsidRPr="00B26F62">
        <w:rPr>
          <w:rFonts w:ascii="Arial" w:eastAsia="宋体" w:hAnsi="Arial" w:cs="Arial"/>
          <w:color w:val="333333"/>
          <w:sz w:val="27"/>
          <w:u w:val="single"/>
        </w:rPr>
        <w:t xml:space="preserve"> 10</w:t>
      </w:r>
      <w:r w:rsidRPr="00B26F62">
        <w:rPr>
          <w:rFonts w:ascii="Arial" w:eastAsia="宋体" w:hAnsi="Arial" w:cs="Arial"/>
          <w:color w:val="333333"/>
          <w:sz w:val="27"/>
          <w:u w:val="single"/>
        </w:rPr>
        <w:t>时</w:t>
      </w:r>
      <w:r w:rsidRPr="00B26F62">
        <w:rPr>
          <w:rFonts w:ascii="Arial" w:eastAsia="宋体" w:hAnsi="Arial" w:cs="Arial"/>
          <w:color w:val="333333"/>
          <w:sz w:val="27"/>
          <w:u w:val="single"/>
        </w:rPr>
        <w:t>00</w:t>
      </w:r>
      <w:r w:rsidRPr="00B26F62">
        <w:rPr>
          <w:rFonts w:ascii="Arial" w:eastAsia="宋体" w:hAnsi="Arial" w:cs="Arial"/>
          <w:color w:val="333333"/>
          <w:sz w:val="27"/>
          <w:u w:val="single"/>
        </w:rPr>
        <w:t>分</w:t>
      </w:r>
      <w:r w:rsidRPr="00B26F62">
        <w:rPr>
          <w:rFonts w:ascii="Arial" w:eastAsia="宋体" w:hAnsi="Arial" w:cs="Arial"/>
          <w:color w:val="333333"/>
          <w:sz w:val="27"/>
        </w:rPr>
        <w:t> </w:t>
      </w:r>
      <w:r w:rsidRPr="00B26F62">
        <w:rPr>
          <w:rFonts w:ascii="Arial" w:eastAsia="宋体" w:hAnsi="Arial" w:cs="Arial"/>
          <w:color w:val="333333"/>
          <w:sz w:val="27"/>
        </w:rPr>
        <w:t>前确认其竞买资格。</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六、本次国有土地使用权挂牌活动</w:t>
      </w:r>
      <w:r w:rsidRPr="00B26F62">
        <w:rPr>
          <w:rFonts w:ascii="Arial" w:eastAsia="宋体" w:hAnsi="Arial" w:cs="Arial"/>
          <w:color w:val="333333"/>
          <w:sz w:val="27"/>
          <w:szCs w:val="27"/>
        </w:rPr>
        <w:t xml:space="preserve"> </w:t>
      </w:r>
      <w:r w:rsidRPr="00B26F62">
        <w:rPr>
          <w:rFonts w:ascii="Arial" w:eastAsia="宋体" w:hAnsi="Arial" w:cs="Arial"/>
          <w:color w:val="333333"/>
          <w:sz w:val="27"/>
          <w:szCs w:val="27"/>
        </w:rPr>
        <w:t>在</w:t>
      </w:r>
      <w:r w:rsidRPr="00B26F62">
        <w:rPr>
          <w:rFonts w:ascii="Arial" w:eastAsia="宋体" w:hAnsi="Arial" w:cs="Arial"/>
          <w:color w:val="333333"/>
          <w:sz w:val="27"/>
          <w:szCs w:val="27"/>
        </w:rPr>
        <w:t xml:space="preserve"> </w:t>
      </w:r>
      <w:r w:rsidRPr="00B26F62">
        <w:rPr>
          <w:rFonts w:ascii="Arial" w:eastAsia="宋体" w:hAnsi="Arial" w:cs="Arial"/>
          <w:color w:val="333333"/>
          <w:sz w:val="27"/>
          <w:szCs w:val="27"/>
        </w:rPr>
        <w:t>叶县自然资源综合保障中心</w:t>
      </w:r>
      <w:r w:rsidRPr="00B26F62">
        <w:rPr>
          <w:rFonts w:ascii="Arial" w:eastAsia="宋体" w:hAnsi="Arial" w:cs="Arial"/>
          <w:color w:val="333333"/>
          <w:sz w:val="27"/>
          <w:szCs w:val="27"/>
        </w:rPr>
        <w:t xml:space="preserve"> </w:t>
      </w:r>
      <w:r w:rsidRPr="00B26F62">
        <w:rPr>
          <w:rFonts w:ascii="Arial" w:eastAsia="宋体" w:hAnsi="Arial" w:cs="Arial"/>
          <w:color w:val="333333"/>
          <w:sz w:val="27"/>
          <w:szCs w:val="27"/>
        </w:rPr>
        <w:t>进行。各地块挂牌时间分别为</w:t>
      </w:r>
      <w:r w:rsidRPr="00B26F62">
        <w:rPr>
          <w:rFonts w:ascii="Arial" w:eastAsia="宋体" w:hAnsi="Arial" w:cs="Arial"/>
          <w:color w:val="333333"/>
          <w:sz w:val="27"/>
          <w:szCs w:val="27"/>
        </w:rPr>
        <w:t>:</w:t>
      </w:r>
      <w:r w:rsidRPr="00B26F62">
        <w:rPr>
          <w:rFonts w:ascii="Arial" w:eastAsia="宋体" w:hAnsi="Arial" w:cs="Arial"/>
          <w:color w:val="333333"/>
          <w:sz w:val="27"/>
          <w:szCs w:val="27"/>
        </w:rPr>
        <w:br/>
        <w:t>          </w:t>
      </w:r>
      <w:r w:rsidRPr="00B26F62">
        <w:rPr>
          <w:rFonts w:ascii="Arial" w:eastAsia="宋体" w:hAnsi="Arial" w:cs="Arial"/>
          <w:color w:val="333333"/>
          <w:sz w:val="27"/>
          <w:szCs w:val="27"/>
          <w:u w:val="single"/>
        </w:rPr>
        <w:t>2024-08</w:t>
      </w:r>
      <w:r w:rsidRPr="00B26F62">
        <w:rPr>
          <w:rFonts w:ascii="Arial" w:eastAsia="宋体" w:hAnsi="Arial" w:cs="Arial"/>
          <w:color w:val="333333"/>
          <w:sz w:val="27"/>
          <w:szCs w:val="27"/>
        </w:rPr>
        <w:t> </w:t>
      </w:r>
      <w:r w:rsidRPr="00B26F62">
        <w:rPr>
          <w:rFonts w:ascii="Arial" w:eastAsia="宋体" w:hAnsi="Arial" w:cs="Arial"/>
          <w:color w:val="333333"/>
          <w:sz w:val="27"/>
          <w:szCs w:val="27"/>
        </w:rPr>
        <w:t>号地块</w:t>
      </w:r>
      <w:r w:rsidRPr="00B26F62">
        <w:rPr>
          <w:rFonts w:ascii="Arial" w:eastAsia="宋体" w:hAnsi="Arial" w:cs="Arial"/>
          <w:color w:val="333333"/>
          <w:sz w:val="27"/>
          <w:szCs w:val="27"/>
        </w:rPr>
        <w:t>:</w:t>
      </w:r>
      <w:r w:rsidRPr="00B26F62">
        <w:rPr>
          <w:rFonts w:ascii="Arial" w:eastAsia="宋体" w:hAnsi="Arial" w:cs="Arial"/>
          <w:color w:val="333333"/>
          <w:sz w:val="27"/>
          <w:szCs w:val="27"/>
          <w:u w:val="single"/>
        </w:rPr>
        <w:t>2024</w:t>
      </w:r>
      <w:r w:rsidRPr="00B26F62">
        <w:rPr>
          <w:rFonts w:ascii="Arial" w:eastAsia="宋体" w:hAnsi="Arial" w:cs="Arial"/>
          <w:color w:val="333333"/>
          <w:sz w:val="27"/>
          <w:szCs w:val="27"/>
          <w:u w:val="single"/>
        </w:rPr>
        <w:t>年</w:t>
      </w:r>
      <w:r w:rsidRPr="00B26F62">
        <w:rPr>
          <w:rFonts w:ascii="Arial" w:eastAsia="宋体" w:hAnsi="Arial" w:cs="Arial"/>
          <w:color w:val="333333"/>
          <w:sz w:val="27"/>
          <w:szCs w:val="27"/>
          <w:u w:val="single"/>
        </w:rPr>
        <w:t>11</w:t>
      </w:r>
      <w:r w:rsidRPr="00B26F62">
        <w:rPr>
          <w:rFonts w:ascii="Arial" w:eastAsia="宋体" w:hAnsi="Arial" w:cs="Arial"/>
          <w:color w:val="333333"/>
          <w:sz w:val="27"/>
          <w:szCs w:val="27"/>
          <w:u w:val="single"/>
        </w:rPr>
        <w:t>月</w:t>
      </w:r>
      <w:r w:rsidRPr="00B26F62">
        <w:rPr>
          <w:rFonts w:ascii="Arial" w:eastAsia="宋体" w:hAnsi="Arial" w:cs="Arial"/>
          <w:color w:val="333333"/>
          <w:sz w:val="27"/>
          <w:szCs w:val="27"/>
          <w:u w:val="single"/>
        </w:rPr>
        <w:t>17</w:t>
      </w:r>
      <w:r w:rsidRPr="00B26F62">
        <w:rPr>
          <w:rFonts w:ascii="Arial" w:eastAsia="宋体" w:hAnsi="Arial" w:cs="Arial"/>
          <w:color w:val="333333"/>
          <w:sz w:val="27"/>
          <w:szCs w:val="27"/>
          <w:u w:val="single"/>
        </w:rPr>
        <w:t>日</w:t>
      </w:r>
      <w:r w:rsidRPr="00B26F62">
        <w:rPr>
          <w:rFonts w:ascii="Arial" w:eastAsia="宋体" w:hAnsi="Arial" w:cs="Arial"/>
          <w:color w:val="333333"/>
          <w:sz w:val="27"/>
          <w:szCs w:val="27"/>
          <w:u w:val="single"/>
        </w:rPr>
        <w:t xml:space="preserve"> 09</w:t>
      </w:r>
      <w:r w:rsidRPr="00B26F62">
        <w:rPr>
          <w:rFonts w:ascii="Arial" w:eastAsia="宋体" w:hAnsi="Arial" w:cs="Arial"/>
          <w:color w:val="333333"/>
          <w:sz w:val="27"/>
          <w:szCs w:val="27"/>
          <w:u w:val="single"/>
        </w:rPr>
        <w:t>时</w:t>
      </w:r>
      <w:r w:rsidRPr="00B26F62">
        <w:rPr>
          <w:rFonts w:ascii="Arial" w:eastAsia="宋体" w:hAnsi="Arial" w:cs="Arial"/>
          <w:color w:val="333333"/>
          <w:sz w:val="27"/>
          <w:szCs w:val="27"/>
          <w:u w:val="single"/>
        </w:rPr>
        <w:t>00</w:t>
      </w:r>
      <w:r w:rsidRPr="00B26F62">
        <w:rPr>
          <w:rFonts w:ascii="Arial" w:eastAsia="宋体" w:hAnsi="Arial" w:cs="Arial"/>
          <w:color w:val="333333"/>
          <w:sz w:val="27"/>
          <w:szCs w:val="27"/>
          <w:u w:val="single"/>
        </w:rPr>
        <w:t>分</w:t>
      </w:r>
      <w:r w:rsidRPr="00B26F62">
        <w:rPr>
          <w:rFonts w:ascii="Arial" w:eastAsia="宋体" w:hAnsi="Arial" w:cs="Arial"/>
          <w:color w:val="333333"/>
          <w:sz w:val="27"/>
          <w:szCs w:val="27"/>
        </w:rPr>
        <w:t> </w:t>
      </w:r>
      <w:r w:rsidRPr="00B26F62">
        <w:rPr>
          <w:rFonts w:ascii="Arial" w:eastAsia="宋体" w:hAnsi="Arial" w:cs="Arial"/>
          <w:color w:val="333333"/>
          <w:sz w:val="27"/>
          <w:szCs w:val="27"/>
        </w:rPr>
        <w:t>至</w:t>
      </w:r>
      <w:r w:rsidRPr="00B26F62">
        <w:rPr>
          <w:rFonts w:ascii="Arial" w:eastAsia="宋体" w:hAnsi="Arial" w:cs="Arial"/>
          <w:color w:val="333333"/>
          <w:sz w:val="27"/>
          <w:szCs w:val="27"/>
        </w:rPr>
        <w:t> </w:t>
      </w:r>
      <w:r w:rsidRPr="00B26F62">
        <w:rPr>
          <w:rFonts w:ascii="Arial" w:eastAsia="宋体" w:hAnsi="Arial" w:cs="Arial"/>
          <w:color w:val="333333"/>
          <w:sz w:val="27"/>
          <w:szCs w:val="27"/>
          <w:u w:val="single"/>
        </w:rPr>
        <w:t>2024</w:t>
      </w:r>
      <w:r w:rsidRPr="00B26F62">
        <w:rPr>
          <w:rFonts w:ascii="Arial" w:eastAsia="宋体" w:hAnsi="Arial" w:cs="Arial"/>
          <w:color w:val="333333"/>
          <w:sz w:val="27"/>
          <w:szCs w:val="27"/>
          <w:u w:val="single"/>
        </w:rPr>
        <w:t>年</w:t>
      </w:r>
      <w:r w:rsidRPr="00B26F62">
        <w:rPr>
          <w:rFonts w:ascii="Arial" w:eastAsia="宋体" w:hAnsi="Arial" w:cs="Arial"/>
          <w:color w:val="333333"/>
          <w:sz w:val="27"/>
          <w:szCs w:val="27"/>
          <w:u w:val="single"/>
        </w:rPr>
        <w:t>11</w:t>
      </w:r>
      <w:r w:rsidRPr="00B26F62">
        <w:rPr>
          <w:rFonts w:ascii="Arial" w:eastAsia="宋体" w:hAnsi="Arial" w:cs="Arial"/>
          <w:color w:val="333333"/>
          <w:sz w:val="27"/>
          <w:szCs w:val="27"/>
          <w:u w:val="single"/>
        </w:rPr>
        <w:t>月</w:t>
      </w:r>
      <w:r w:rsidRPr="00B26F62">
        <w:rPr>
          <w:rFonts w:ascii="Arial" w:eastAsia="宋体" w:hAnsi="Arial" w:cs="Arial"/>
          <w:color w:val="333333"/>
          <w:sz w:val="27"/>
          <w:szCs w:val="27"/>
          <w:u w:val="single"/>
        </w:rPr>
        <w:t>27</w:t>
      </w:r>
      <w:r w:rsidRPr="00B26F62">
        <w:rPr>
          <w:rFonts w:ascii="Arial" w:eastAsia="宋体" w:hAnsi="Arial" w:cs="Arial"/>
          <w:color w:val="333333"/>
          <w:sz w:val="27"/>
          <w:szCs w:val="27"/>
          <w:u w:val="single"/>
        </w:rPr>
        <w:t>日</w:t>
      </w:r>
      <w:r w:rsidRPr="00B26F62">
        <w:rPr>
          <w:rFonts w:ascii="Arial" w:eastAsia="宋体" w:hAnsi="Arial" w:cs="Arial"/>
          <w:color w:val="333333"/>
          <w:sz w:val="27"/>
          <w:szCs w:val="27"/>
          <w:u w:val="single"/>
        </w:rPr>
        <w:t xml:space="preserve"> 10</w:t>
      </w:r>
      <w:r w:rsidRPr="00B26F62">
        <w:rPr>
          <w:rFonts w:ascii="Arial" w:eastAsia="宋体" w:hAnsi="Arial" w:cs="Arial"/>
          <w:color w:val="333333"/>
          <w:sz w:val="27"/>
          <w:szCs w:val="27"/>
          <w:u w:val="single"/>
        </w:rPr>
        <w:t>时</w:t>
      </w:r>
      <w:r w:rsidRPr="00B26F62">
        <w:rPr>
          <w:rFonts w:ascii="Arial" w:eastAsia="宋体" w:hAnsi="Arial" w:cs="Arial"/>
          <w:color w:val="333333"/>
          <w:sz w:val="27"/>
          <w:szCs w:val="27"/>
          <w:u w:val="single"/>
        </w:rPr>
        <w:t>00</w:t>
      </w:r>
      <w:r w:rsidRPr="00B26F62">
        <w:rPr>
          <w:rFonts w:ascii="Arial" w:eastAsia="宋体" w:hAnsi="Arial" w:cs="Arial"/>
          <w:color w:val="333333"/>
          <w:sz w:val="27"/>
          <w:szCs w:val="27"/>
          <w:u w:val="single"/>
        </w:rPr>
        <w:t>分</w:t>
      </w:r>
      <w:r w:rsidRPr="00B26F62">
        <w:rPr>
          <w:rFonts w:ascii="Arial" w:eastAsia="宋体" w:hAnsi="Arial" w:cs="Arial"/>
          <w:color w:val="333333"/>
          <w:sz w:val="27"/>
          <w:szCs w:val="27"/>
        </w:rPr>
        <w:t>;</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szCs w:val="27"/>
        </w:rPr>
        <w:t>七、其他需要公告的事项：</w:t>
      </w:r>
      <w:r w:rsidRPr="00B26F62">
        <w:rPr>
          <w:rFonts w:ascii="Arial" w:eastAsia="宋体" w:hAnsi="Arial" w:cs="Arial"/>
          <w:color w:val="333333"/>
          <w:sz w:val="27"/>
          <w:szCs w:val="27"/>
        </w:rPr>
        <w:br/>
        <w:t>  </w:t>
      </w:r>
      <w:r w:rsidRPr="00B26F62">
        <w:rPr>
          <w:rFonts w:ascii="Arial" w:eastAsia="宋体" w:hAnsi="Arial" w:cs="Arial"/>
          <w:color w:val="333333"/>
          <w:sz w:val="27"/>
          <w:szCs w:val="27"/>
        </w:rPr>
        <w:t>（一）挂牌时间截止时，有竞买人表示愿意继续竞价，转入现场竞价，通过现场竞价确定竞得人。</w:t>
      </w:r>
      <w:r w:rsidRPr="00B26F62">
        <w:rPr>
          <w:rFonts w:ascii="Arial" w:eastAsia="宋体" w:hAnsi="Arial" w:cs="Arial"/>
          <w:color w:val="333333"/>
          <w:sz w:val="27"/>
          <w:szCs w:val="27"/>
        </w:rPr>
        <w:br/>
        <w:t xml:space="preserve">   </w:t>
      </w:r>
      <w:r w:rsidRPr="00B26F62">
        <w:rPr>
          <w:rFonts w:ascii="Arial" w:eastAsia="宋体" w:hAnsi="Arial" w:cs="Arial"/>
          <w:color w:val="333333"/>
          <w:sz w:val="27"/>
          <w:szCs w:val="27"/>
        </w:rPr>
        <w:t>（二）出让资料获取方式</w:t>
      </w:r>
      <w:r w:rsidRPr="00B26F62">
        <w:rPr>
          <w:rFonts w:ascii="Arial" w:eastAsia="宋体" w:hAnsi="Arial" w:cs="Arial"/>
          <w:color w:val="333333"/>
          <w:sz w:val="27"/>
          <w:szCs w:val="27"/>
        </w:rPr>
        <w:br/>
        <w:t>  </w:t>
      </w:r>
      <w:r w:rsidRPr="00B26F62">
        <w:rPr>
          <w:rFonts w:ascii="Arial" w:eastAsia="宋体" w:hAnsi="Arial" w:cs="Arial"/>
          <w:color w:val="333333"/>
          <w:sz w:val="27"/>
          <w:szCs w:val="27"/>
        </w:rPr>
        <w:t>本次挂牌出让的详细资料和具体要求，见挂牌出让须知及其他出让文件。挂牌出让须知及其他出让文件可从河南省土地使用权网上交易系统查看和打印。</w:t>
      </w:r>
      <w:r w:rsidRPr="00B26F62">
        <w:rPr>
          <w:rFonts w:ascii="Arial" w:eastAsia="宋体" w:hAnsi="Arial" w:cs="Arial"/>
          <w:color w:val="333333"/>
          <w:sz w:val="27"/>
          <w:szCs w:val="27"/>
        </w:rPr>
        <w:br/>
        <w:t xml:space="preserve">   </w:t>
      </w:r>
      <w:r w:rsidRPr="00B26F62">
        <w:rPr>
          <w:rFonts w:ascii="Arial" w:eastAsia="宋体" w:hAnsi="Arial" w:cs="Arial"/>
          <w:color w:val="333333"/>
          <w:sz w:val="27"/>
          <w:szCs w:val="27"/>
        </w:rPr>
        <w:t>（三）资格审查</w:t>
      </w:r>
      <w:r w:rsidRPr="00B26F62">
        <w:rPr>
          <w:rFonts w:ascii="Arial" w:eastAsia="宋体" w:hAnsi="Arial" w:cs="Arial"/>
          <w:color w:val="333333"/>
          <w:sz w:val="27"/>
          <w:szCs w:val="27"/>
        </w:rPr>
        <w:br/>
        <w:t>  </w:t>
      </w:r>
      <w:r w:rsidRPr="00B26F62">
        <w:rPr>
          <w:rFonts w:ascii="Arial" w:eastAsia="宋体" w:hAnsi="Arial" w:cs="Arial"/>
          <w:color w:val="333333"/>
          <w:sz w:val="27"/>
          <w:szCs w:val="27"/>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B26F62">
        <w:rPr>
          <w:rFonts w:ascii="Arial" w:eastAsia="宋体" w:hAnsi="Arial" w:cs="Arial"/>
          <w:color w:val="333333"/>
          <w:sz w:val="27"/>
          <w:szCs w:val="27"/>
        </w:rPr>
        <w:br/>
        <w:t xml:space="preserve">   </w:t>
      </w:r>
      <w:r w:rsidRPr="00B26F62">
        <w:rPr>
          <w:rFonts w:ascii="Arial" w:eastAsia="宋体" w:hAnsi="Arial" w:cs="Arial"/>
          <w:color w:val="333333"/>
          <w:sz w:val="27"/>
          <w:szCs w:val="27"/>
        </w:rPr>
        <w:t>（四）资格审查</w:t>
      </w:r>
      <w:r w:rsidRPr="00B26F62">
        <w:rPr>
          <w:rFonts w:ascii="Arial" w:eastAsia="宋体" w:hAnsi="Arial" w:cs="Arial"/>
          <w:color w:val="333333"/>
          <w:sz w:val="27"/>
          <w:szCs w:val="27"/>
        </w:rPr>
        <w:br/>
        <w:t xml:space="preserve">   </w:t>
      </w:r>
      <w:r w:rsidRPr="00B26F62">
        <w:rPr>
          <w:rFonts w:ascii="Arial" w:eastAsia="宋体" w:hAnsi="Arial" w:cs="Arial"/>
          <w:color w:val="333333"/>
          <w:sz w:val="27"/>
          <w:szCs w:val="27"/>
        </w:rPr>
        <w:t>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B26F62">
        <w:rPr>
          <w:rFonts w:ascii="Arial" w:eastAsia="宋体" w:hAnsi="Arial" w:cs="Arial"/>
          <w:color w:val="333333"/>
          <w:sz w:val="27"/>
          <w:szCs w:val="27"/>
        </w:rPr>
        <w:br/>
        <w:t xml:space="preserve">   </w:t>
      </w:r>
      <w:r w:rsidRPr="00B26F62">
        <w:rPr>
          <w:rFonts w:ascii="Arial" w:eastAsia="宋体" w:hAnsi="Arial" w:cs="Arial"/>
          <w:color w:val="333333"/>
          <w:sz w:val="27"/>
          <w:szCs w:val="27"/>
        </w:rPr>
        <w:t>（五）风险提示</w:t>
      </w:r>
      <w:r w:rsidRPr="00B26F62">
        <w:rPr>
          <w:rFonts w:ascii="Arial" w:eastAsia="宋体" w:hAnsi="Arial" w:cs="Arial"/>
          <w:color w:val="333333"/>
          <w:sz w:val="27"/>
          <w:szCs w:val="27"/>
        </w:rPr>
        <w:br/>
        <w:t>  </w:t>
      </w:r>
      <w:r w:rsidRPr="00B26F62">
        <w:rPr>
          <w:rFonts w:ascii="Arial" w:eastAsia="宋体" w:hAnsi="Arial" w:cs="Arial"/>
          <w:color w:val="333333"/>
          <w:sz w:val="27"/>
          <w:szCs w:val="27"/>
        </w:rPr>
        <w:t>竞买人应该谨慎报价，报价一经提交，不得修改或者撤回。网上挂牌报价截止之前，竞买人至少进行一次有效报价才有资格参加限时竞价。</w:t>
      </w:r>
      <w:r w:rsidRPr="00B26F62">
        <w:rPr>
          <w:rFonts w:ascii="Arial" w:eastAsia="宋体" w:hAnsi="Arial" w:cs="Arial"/>
          <w:color w:val="333333"/>
          <w:sz w:val="27"/>
          <w:szCs w:val="27"/>
        </w:rPr>
        <w:br/>
        <w:t>  </w:t>
      </w:r>
    </w:p>
    <w:p w:rsidR="00306F8C" w:rsidRDefault="00B26F62" w:rsidP="00B26F62">
      <w:pPr>
        <w:shd w:val="clear" w:color="auto" w:fill="FFFFFF"/>
        <w:adjustRightInd/>
        <w:snapToGrid/>
        <w:spacing w:after="0" w:line="420" w:lineRule="atLeast"/>
        <w:rPr>
          <w:rFonts w:ascii="Arial" w:eastAsia="宋体" w:hAnsi="Arial" w:cs="Arial" w:hint="eastAsia"/>
          <w:color w:val="333333"/>
          <w:sz w:val="27"/>
        </w:rPr>
      </w:pPr>
      <w:r w:rsidRPr="00B26F62">
        <w:rPr>
          <w:rFonts w:ascii="Arial" w:eastAsia="宋体" w:hAnsi="Arial" w:cs="Arial"/>
          <w:color w:val="333333"/>
          <w:sz w:val="27"/>
        </w:rPr>
        <w:t>八、联系方式与银行帐户：</w:t>
      </w:r>
    </w:p>
    <w:p w:rsidR="00306F8C" w:rsidRDefault="00B26F62" w:rsidP="00B26F62">
      <w:pPr>
        <w:shd w:val="clear" w:color="auto" w:fill="FFFFFF"/>
        <w:adjustRightInd/>
        <w:snapToGrid/>
        <w:spacing w:after="0" w:line="420" w:lineRule="atLeast"/>
        <w:rPr>
          <w:rFonts w:ascii="Arial" w:eastAsia="宋体" w:hAnsi="Arial" w:cs="Arial" w:hint="eastAsia"/>
          <w:color w:val="333333"/>
          <w:sz w:val="27"/>
        </w:rPr>
      </w:pPr>
      <w:r w:rsidRPr="00B26F62">
        <w:rPr>
          <w:rFonts w:ascii="Arial" w:eastAsia="宋体" w:hAnsi="Arial" w:cs="Arial"/>
          <w:color w:val="333333"/>
          <w:sz w:val="27"/>
        </w:rPr>
        <w:t>联系地址：叶县新文化路东段北侧</w:t>
      </w:r>
    </w:p>
    <w:p w:rsidR="00306F8C" w:rsidRDefault="00B26F62" w:rsidP="00B26F62">
      <w:pPr>
        <w:shd w:val="clear" w:color="auto" w:fill="FFFFFF"/>
        <w:adjustRightInd/>
        <w:snapToGrid/>
        <w:spacing w:after="0" w:line="420" w:lineRule="atLeast"/>
        <w:rPr>
          <w:rFonts w:ascii="Arial" w:eastAsia="宋体" w:hAnsi="Arial" w:cs="Arial" w:hint="eastAsia"/>
          <w:color w:val="333333"/>
          <w:sz w:val="27"/>
        </w:rPr>
      </w:pPr>
      <w:r w:rsidRPr="00B26F62">
        <w:rPr>
          <w:rFonts w:ascii="Arial" w:eastAsia="宋体" w:hAnsi="Arial" w:cs="Arial"/>
          <w:color w:val="333333"/>
          <w:sz w:val="27"/>
        </w:rPr>
        <w:lastRenderedPageBreak/>
        <w:t>联</w:t>
      </w:r>
      <w:r w:rsidRPr="00B26F62">
        <w:rPr>
          <w:rFonts w:ascii="Arial" w:eastAsia="宋体" w:hAnsi="Arial" w:cs="Arial"/>
          <w:color w:val="333333"/>
          <w:sz w:val="27"/>
        </w:rPr>
        <w:t xml:space="preserve"> </w:t>
      </w:r>
      <w:r w:rsidRPr="00B26F62">
        <w:rPr>
          <w:rFonts w:ascii="Arial" w:eastAsia="宋体" w:hAnsi="Arial" w:cs="Arial"/>
          <w:color w:val="333333"/>
          <w:sz w:val="27"/>
        </w:rPr>
        <w:t>系</w:t>
      </w:r>
      <w:r w:rsidRPr="00B26F62">
        <w:rPr>
          <w:rFonts w:ascii="Arial" w:eastAsia="宋体" w:hAnsi="Arial" w:cs="Arial"/>
          <w:color w:val="333333"/>
          <w:sz w:val="27"/>
        </w:rPr>
        <w:t xml:space="preserve"> </w:t>
      </w:r>
      <w:r w:rsidRPr="00B26F62">
        <w:rPr>
          <w:rFonts w:ascii="Arial" w:eastAsia="宋体" w:hAnsi="Arial" w:cs="Arial"/>
          <w:color w:val="333333"/>
          <w:sz w:val="27"/>
        </w:rPr>
        <w:t>人：李先生</w:t>
      </w:r>
    </w:p>
    <w:p w:rsidR="00306F8C" w:rsidRDefault="00B26F62" w:rsidP="00B26F62">
      <w:pPr>
        <w:shd w:val="clear" w:color="auto" w:fill="FFFFFF"/>
        <w:adjustRightInd/>
        <w:snapToGrid/>
        <w:spacing w:after="0" w:line="420" w:lineRule="atLeast"/>
        <w:rPr>
          <w:rFonts w:ascii="Arial" w:eastAsia="宋体" w:hAnsi="Arial" w:cs="Arial" w:hint="eastAsia"/>
          <w:color w:val="333333"/>
          <w:sz w:val="27"/>
        </w:rPr>
      </w:pPr>
      <w:r w:rsidRPr="00B26F62">
        <w:rPr>
          <w:rFonts w:ascii="Arial" w:eastAsia="宋体" w:hAnsi="Arial" w:cs="Arial"/>
          <w:color w:val="333333"/>
          <w:sz w:val="27"/>
        </w:rPr>
        <w:t>联系电话：</w:t>
      </w:r>
      <w:r w:rsidRPr="00B26F62">
        <w:rPr>
          <w:rFonts w:ascii="Arial" w:eastAsia="宋体" w:hAnsi="Arial" w:cs="Arial"/>
          <w:color w:val="333333"/>
          <w:sz w:val="27"/>
        </w:rPr>
        <w:t>0375-6116618</w:t>
      </w:r>
    </w:p>
    <w:p w:rsidR="00306F8C" w:rsidRDefault="00B26F62" w:rsidP="00B26F62">
      <w:pPr>
        <w:shd w:val="clear" w:color="auto" w:fill="FFFFFF"/>
        <w:adjustRightInd/>
        <w:snapToGrid/>
        <w:spacing w:after="0" w:line="420" w:lineRule="atLeast"/>
        <w:rPr>
          <w:rFonts w:ascii="Arial" w:eastAsia="宋体" w:hAnsi="Arial" w:cs="Arial" w:hint="eastAsia"/>
          <w:color w:val="333333"/>
          <w:sz w:val="27"/>
        </w:rPr>
      </w:pPr>
      <w:r w:rsidRPr="00B26F62">
        <w:rPr>
          <w:rFonts w:ascii="Arial" w:eastAsia="宋体" w:hAnsi="Arial" w:cs="Arial"/>
          <w:color w:val="333333"/>
          <w:sz w:val="27"/>
        </w:rPr>
        <w:t>开户单位：叶县自然资源局</w:t>
      </w:r>
    </w:p>
    <w:p w:rsidR="00306F8C" w:rsidRDefault="00B26F62" w:rsidP="00B26F62">
      <w:pPr>
        <w:shd w:val="clear" w:color="auto" w:fill="FFFFFF"/>
        <w:adjustRightInd/>
        <w:snapToGrid/>
        <w:spacing w:after="0" w:line="420" w:lineRule="atLeast"/>
        <w:rPr>
          <w:rFonts w:ascii="Arial" w:eastAsia="宋体" w:hAnsi="Arial" w:cs="Arial" w:hint="eastAsia"/>
          <w:color w:val="333333"/>
          <w:sz w:val="27"/>
        </w:rPr>
      </w:pPr>
      <w:r w:rsidRPr="00B26F62">
        <w:rPr>
          <w:rFonts w:ascii="Arial" w:eastAsia="宋体" w:hAnsi="Arial" w:cs="Arial"/>
          <w:color w:val="333333"/>
          <w:sz w:val="27"/>
        </w:rPr>
        <w:t>开户银行：中国银行叶县支行</w:t>
      </w:r>
    </w:p>
    <w:p w:rsidR="00B26F62" w:rsidRPr="00B26F62" w:rsidRDefault="00B26F62" w:rsidP="00B26F62">
      <w:pPr>
        <w:shd w:val="clear" w:color="auto" w:fill="FFFFFF"/>
        <w:adjustRightInd/>
        <w:snapToGrid/>
        <w:spacing w:after="0" w:line="420" w:lineRule="atLeast"/>
        <w:rPr>
          <w:rFonts w:ascii="Arial" w:eastAsia="宋体" w:hAnsi="Arial" w:cs="Arial"/>
          <w:color w:val="333333"/>
          <w:sz w:val="27"/>
          <w:szCs w:val="27"/>
        </w:rPr>
      </w:pPr>
      <w:r w:rsidRPr="00B26F62">
        <w:rPr>
          <w:rFonts w:ascii="Arial" w:eastAsia="宋体" w:hAnsi="Arial" w:cs="Arial"/>
          <w:color w:val="333333"/>
          <w:sz w:val="27"/>
        </w:rPr>
        <w:t>开户账号：</w:t>
      </w:r>
      <w:r w:rsidRPr="00B26F62">
        <w:rPr>
          <w:rFonts w:ascii="Arial" w:eastAsia="宋体" w:hAnsi="Arial" w:cs="Arial"/>
          <w:color w:val="333333"/>
          <w:sz w:val="27"/>
        </w:rPr>
        <w:t>263791305517</w:t>
      </w:r>
    </w:p>
    <w:p w:rsidR="00B26F62" w:rsidRPr="00B26F62" w:rsidRDefault="00B26F62" w:rsidP="00B26F62">
      <w:pPr>
        <w:shd w:val="clear" w:color="auto" w:fill="FFFFFF"/>
        <w:adjustRightInd/>
        <w:snapToGrid/>
        <w:spacing w:line="420" w:lineRule="atLeast"/>
        <w:jc w:val="right"/>
        <w:rPr>
          <w:rFonts w:ascii="Arial" w:eastAsia="宋体" w:hAnsi="Arial" w:cs="Arial"/>
          <w:color w:val="333333"/>
          <w:sz w:val="27"/>
          <w:szCs w:val="27"/>
        </w:rPr>
      </w:pPr>
      <w:r w:rsidRPr="00B26F62">
        <w:rPr>
          <w:rFonts w:ascii="Arial" w:eastAsia="宋体" w:hAnsi="Arial" w:cs="Arial"/>
          <w:color w:val="333333"/>
          <w:sz w:val="27"/>
          <w:szCs w:val="27"/>
        </w:rPr>
        <w:t>叶县自然资源局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655E4"/>
    <w:rsid w:val="00306F8C"/>
    <w:rsid w:val="00323B43"/>
    <w:rsid w:val="003D37D8"/>
    <w:rsid w:val="00426133"/>
    <w:rsid w:val="004358AB"/>
    <w:rsid w:val="00590EAD"/>
    <w:rsid w:val="008B7726"/>
    <w:rsid w:val="00B26F62"/>
    <w:rsid w:val="00D31D50"/>
    <w:rsid w:val="00FE2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F62"/>
    <w:pPr>
      <w:adjustRightInd/>
      <w:snapToGrid/>
      <w:spacing w:before="100" w:beforeAutospacing="1" w:after="100" w:afterAutospacing="1"/>
    </w:pPr>
    <w:rPr>
      <w:rFonts w:ascii="宋体" w:eastAsia="宋体" w:hAnsi="宋体" w:cs="宋体"/>
      <w:sz w:val="24"/>
      <w:szCs w:val="24"/>
    </w:rPr>
  </w:style>
  <w:style w:type="paragraph" w:customStyle="1" w:styleId="view-font-title">
    <w:name w:val="view-font-title"/>
    <w:basedOn w:val="a"/>
    <w:rsid w:val="00B26F62"/>
    <w:pPr>
      <w:adjustRightInd/>
      <w:snapToGrid/>
      <w:spacing w:before="100" w:beforeAutospacing="1" w:after="100" w:afterAutospacing="1"/>
    </w:pPr>
    <w:rPr>
      <w:rFonts w:ascii="宋体" w:eastAsia="宋体" w:hAnsi="宋体" w:cs="宋体"/>
      <w:sz w:val="24"/>
      <w:szCs w:val="24"/>
    </w:rPr>
  </w:style>
  <w:style w:type="character" w:customStyle="1" w:styleId="view-font-left">
    <w:name w:val="view-font-left"/>
    <w:basedOn w:val="a0"/>
    <w:rsid w:val="00B26F62"/>
  </w:style>
  <w:style w:type="character" w:customStyle="1" w:styleId="view-font-right">
    <w:name w:val="view-font-right"/>
    <w:basedOn w:val="a0"/>
    <w:rsid w:val="00B26F62"/>
  </w:style>
</w:styles>
</file>

<file path=word/webSettings.xml><?xml version="1.0" encoding="utf-8"?>
<w:webSettings xmlns:r="http://schemas.openxmlformats.org/officeDocument/2006/relationships" xmlns:w="http://schemas.openxmlformats.org/wordprocessingml/2006/main">
  <w:divs>
    <w:div w:id="497578396">
      <w:bodyDiv w:val="1"/>
      <w:marLeft w:val="0"/>
      <w:marRight w:val="0"/>
      <w:marTop w:val="0"/>
      <w:marBottom w:val="0"/>
      <w:divBdr>
        <w:top w:val="none" w:sz="0" w:space="0" w:color="auto"/>
        <w:left w:val="none" w:sz="0" w:space="0" w:color="auto"/>
        <w:bottom w:val="none" w:sz="0" w:space="0" w:color="auto"/>
        <w:right w:val="none" w:sz="0" w:space="0" w:color="auto"/>
      </w:divBdr>
      <w:divsChild>
        <w:div w:id="1130316733">
          <w:marLeft w:val="225"/>
          <w:marRight w:val="225"/>
          <w:marTop w:val="0"/>
          <w:marBottom w:val="0"/>
          <w:divBdr>
            <w:top w:val="none" w:sz="0" w:space="0" w:color="auto"/>
            <w:left w:val="none" w:sz="0" w:space="0" w:color="auto"/>
            <w:bottom w:val="none" w:sz="0" w:space="0" w:color="auto"/>
            <w:right w:val="none" w:sz="0" w:space="0" w:color="auto"/>
          </w:divBdr>
          <w:divsChild>
            <w:div w:id="878053595">
              <w:marLeft w:val="0"/>
              <w:marRight w:val="0"/>
              <w:marTop w:val="0"/>
              <w:marBottom w:val="0"/>
              <w:divBdr>
                <w:top w:val="none" w:sz="0" w:space="0" w:color="auto"/>
                <w:left w:val="none" w:sz="0" w:space="0" w:color="auto"/>
                <w:bottom w:val="none" w:sz="0" w:space="0" w:color="auto"/>
                <w:right w:val="none" w:sz="0" w:space="0" w:color="auto"/>
              </w:divBdr>
            </w:div>
            <w:div w:id="1164779314">
              <w:marLeft w:val="0"/>
              <w:marRight w:val="0"/>
              <w:marTop w:val="0"/>
              <w:marBottom w:val="0"/>
              <w:divBdr>
                <w:top w:val="none" w:sz="0" w:space="0" w:color="auto"/>
                <w:left w:val="none" w:sz="0" w:space="0" w:color="auto"/>
                <w:bottom w:val="none" w:sz="0" w:space="0" w:color="auto"/>
                <w:right w:val="none" w:sz="0" w:space="0" w:color="auto"/>
              </w:divBdr>
            </w:div>
          </w:divsChild>
        </w:div>
        <w:div w:id="1066074503">
          <w:marLeft w:val="0"/>
          <w:marRight w:val="0"/>
          <w:marTop w:val="0"/>
          <w:marBottom w:val="0"/>
          <w:divBdr>
            <w:top w:val="none" w:sz="0" w:space="0" w:color="auto"/>
            <w:left w:val="none" w:sz="0" w:space="0" w:color="auto"/>
            <w:bottom w:val="none" w:sz="0" w:space="0" w:color="auto"/>
            <w:right w:val="none" w:sz="0" w:space="0" w:color="auto"/>
          </w:divBdr>
        </w:div>
        <w:div w:id="610087231">
          <w:marLeft w:val="0"/>
          <w:marRight w:val="0"/>
          <w:marTop w:val="0"/>
          <w:marBottom w:val="0"/>
          <w:divBdr>
            <w:top w:val="none" w:sz="0" w:space="0" w:color="auto"/>
            <w:left w:val="none" w:sz="0" w:space="0" w:color="auto"/>
            <w:bottom w:val="none" w:sz="0" w:space="0" w:color="auto"/>
            <w:right w:val="none" w:sz="0" w:space="0" w:color="auto"/>
          </w:divBdr>
        </w:div>
        <w:div w:id="1419978873">
          <w:marLeft w:val="0"/>
          <w:marRight w:val="0"/>
          <w:marTop w:val="0"/>
          <w:marBottom w:val="0"/>
          <w:divBdr>
            <w:top w:val="none" w:sz="0" w:space="0" w:color="auto"/>
            <w:left w:val="none" w:sz="0" w:space="0" w:color="auto"/>
            <w:bottom w:val="none" w:sz="0" w:space="0" w:color="auto"/>
            <w:right w:val="none" w:sz="0" w:space="0" w:color="auto"/>
          </w:divBdr>
        </w:div>
        <w:div w:id="1223447572">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2024-10-28T08:15:00Z</cp:lastPrinted>
  <dcterms:created xsi:type="dcterms:W3CDTF">2008-09-11T17:20:00Z</dcterms:created>
  <dcterms:modified xsi:type="dcterms:W3CDTF">2024-10-28T08:15:00Z</dcterms:modified>
</cp:coreProperties>
</file>