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EEEEE" w:sz="6" w:space="22"/>
          <w:left w:val="single" w:color="EEEEEE" w:sz="6" w:space="22"/>
          <w:bottom w:val="single" w:color="EEEEEE" w:sz="6" w:space="22"/>
          <w:right w:val="single" w:color="EEEEEE" w:sz="6" w:space="22"/>
        </w:pBdr>
        <w:spacing w:after="300" w:afterAutospacing="0" w:line="525" w:lineRule="atLeast"/>
        <w:jc w:val="center"/>
        <w:rPr>
          <w:b/>
          <w:sz w:val="37"/>
          <w:szCs w:val="37"/>
        </w:rPr>
      </w:pPr>
      <w:r>
        <w:rPr>
          <w:rFonts w:hint="eastAsia" w:ascii="宋体" w:hAnsi="宋体" w:eastAsia="宋体" w:cs="宋体"/>
          <w:b/>
          <w:kern w:val="0"/>
          <w:sz w:val="37"/>
          <w:szCs w:val="37"/>
          <w:bdr w:val="none" w:color="auto" w:sz="0" w:space="0"/>
          <w:lang w:val="en-US" w:eastAsia="zh-CN" w:bidi="ar"/>
        </w:rPr>
        <w:t>叶县人民政府</w:t>
      </w:r>
      <w:r>
        <w:rPr>
          <w:rFonts w:ascii="宋体" w:hAnsi="宋体" w:eastAsia="宋体" w:cs="宋体"/>
          <w:b/>
          <w:kern w:val="0"/>
          <w:sz w:val="37"/>
          <w:szCs w:val="37"/>
          <w:bdr w:val="none" w:color="auto" w:sz="0" w:space="0"/>
          <w:lang w:val="en-US" w:eastAsia="zh-CN" w:bidi="ar"/>
        </w:rPr>
        <w:t>202</w:t>
      </w:r>
      <w:r>
        <w:rPr>
          <w:rFonts w:hint="eastAsia" w:ascii="宋体" w:hAnsi="宋体" w:eastAsia="宋体" w:cs="宋体"/>
          <w:b/>
          <w:kern w:val="0"/>
          <w:sz w:val="37"/>
          <w:szCs w:val="37"/>
          <w:bdr w:val="none" w:color="auto" w:sz="0" w:space="0"/>
          <w:lang w:val="en-US" w:eastAsia="zh-CN" w:bidi="ar"/>
        </w:rPr>
        <w:t>1</w:t>
      </w:r>
      <w:r>
        <w:rPr>
          <w:rFonts w:ascii="宋体" w:hAnsi="宋体" w:eastAsia="宋体" w:cs="宋体"/>
          <w:b/>
          <w:kern w:val="0"/>
          <w:sz w:val="37"/>
          <w:szCs w:val="37"/>
          <w:bdr w:val="none" w:color="auto" w:sz="0" w:space="0"/>
          <w:lang w:val="en-US" w:eastAsia="zh-CN" w:bidi="ar"/>
        </w:rPr>
        <w:t xml:space="preserve">年度法治政府建设工作报告 </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jc w:val="both"/>
        <w:textAlignment w:val="auto"/>
        <w:rPr>
          <w:rFonts w:hint="eastAsia" w:ascii="仿宋_GB2312" w:hAnsi="仿宋_GB2312" w:eastAsia="仿宋_GB2312" w:cs="仿宋_GB2312"/>
          <w:spacing w:val="0"/>
          <w:sz w:val="32"/>
          <w:szCs w:val="32"/>
          <w:lang w:eastAsia="zh-CN"/>
        </w:rPr>
      </w:pPr>
      <w:bookmarkStart w:id="0" w:name="_GoBack"/>
      <w:bookmarkEnd w:id="0"/>
    </w:p>
    <w:p>
      <w:pPr>
        <w:pStyle w:val="9"/>
        <w:keepNext w:val="0"/>
        <w:keepLines w:val="0"/>
        <w:widowControl/>
        <w:suppressLineNumbers w:val="0"/>
        <w:ind w:left="0" w:right="0" w:firstLine="420"/>
        <w:jc w:val="both"/>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一年来，在市委、市政府的坚强领导下，叶县始终把法治政府建设摆在重要位置，</w:t>
      </w:r>
      <w:r>
        <w:rPr>
          <w:rFonts w:hint="eastAsia" w:ascii="仿宋" w:hAnsi="仿宋" w:eastAsia="仿宋" w:cs="仿宋"/>
          <w:spacing w:val="0"/>
          <w:sz w:val="32"/>
          <w:szCs w:val="32"/>
        </w:rPr>
        <w:t>依法全面履行政府职能，创新行政管理方式，</w:t>
      </w:r>
      <w:r>
        <w:rPr>
          <w:rFonts w:hint="eastAsia" w:ascii="仿宋" w:hAnsi="仿宋" w:eastAsia="仿宋" w:cs="仿宋"/>
          <w:spacing w:val="0"/>
          <w:sz w:val="32"/>
          <w:szCs w:val="32"/>
          <w:lang w:eastAsia="zh-CN"/>
        </w:rPr>
        <w:t>持续</w:t>
      </w:r>
      <w:r>
        <w:rPr>
          <w:rFonts w:hint="eastAsia" w:ascii="仿宋" w:hAnsi="仿宋" w:eastAsia="仿宋" w:cs="仿宋"/>
          <w:spacing w:val="0"/>
          <w:sz w:val="32"/>
          <w:szCs w:val="32"/>
        </w:rPr>
        <w:t>完善体制机制，</w:t>
      </w:r>
      <w:r>
        <w:rPr>
          <w:rFonts w:hint="eastAsia" w:ascii="仿宋" w:hAnsi="仿宋" w:eastAsia="仿宋" w:cs="仿宋"/>
          <w:spacing w:val="0"/>
          <w:sz w:val="32"/>
          <w:szCs w:val="32"/>
          <w:lang w:val="en-US" w:eastAsia="zh-CN"/>
        </w:rPr>
        <w:t>法治政府建设取得良好成效，为全县经济社会高质量发展提供了坚实保障。</w:t>
      </w:r>
      <w:r>
        <w:rPr>
          <w:rFonts w:hint="eastAsia" w:ascii="仿宋" w:hAnsi="仿宋" w:eastAsia="仿宋" w:cs="仿宋"/>
          <w:sz w:val="32"/>
          <w:szCs w:val="32"/>
          <w:bdr w:val="none" w:color="auto" w:sz="0" w:space="0"/>
        </w:rPr>
        <w:t>现将2021年度法治政府建设工作情况报告如下</w:t>
      </w:r>
      <w:r>
        <w:rPr>
          <w:rFonts w:hint="eastAsia" w:ascii="仿宋" w:hAnsi="仿宋" w:eastAsia="仿宋" w:cs="仿宋"/>
          <w:spacing w:val="0"/>
          <w:sz w:val="32"/>
          <w:szCs w:val="32"/>
          <w:lang w:val="en-US"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right="0" w:rightChars="0" w:firstLine="640" w:firstLineChars="200"/>
        <w:jc w:val="both"/>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一、加强</w:t>
      </w:r>
      <w:r>
        <w:rPr>
          <w:rFonts w:hint="eastAsia" w:ascii="黑体" w:hAnsi="黑体" w:eastAsia="黑体" w:cs="黑体"/>
          <w:spacing w:val="0"/>
          <w:sz w:val="32"/>
          <w:szCs w:val="32"/>
        </w:rPr>
        <w:t>法治政府建设</w:t>
      </w:r>
      <w:r>
        <w:rPr>
          <w:rFonts w:hint="eastAsia" w:ascii="黑体" w:hAnsi="黑体" w:eastAsia="黑体" w:cs="黑体"/>
          <w:spacing w:val="0"/>
          <w:sz w:val="32"/>
          <w:szCs w:val="32"/>
          <w:lang w:eastAsia="zh-CN"/>
        </w:rPr>
        <w:t>组织领导</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0" w:firstLineChars="200"/>
        <w:jc w:val="both"/>
        <w:textAlignment w:val="auto"/>
        <w:rPr>
          <w:rFonts w:hint="eastAsia" w:ascii="仿宋_GB2312" w:hAnsi="仿宋_GB2312" w:eastAsia="仿宋_GB2312" w:cs="仿宋_GB2312"/>
          <w:spacing w:val="0"/>
          <w:sz w:val="32"/>
          <w:szCs w:val="32"/>
        </w:rPr>
      </w:pPr>
      <w:r>
        <w:rPr>
          <w:rFonts w:hint="eastAsia" w:cs="仿宋_GB2312"/>
          <w:b w:val="0"/>
          <w:bCs w:val="0"/>
          <w:i w:val="0"/>
          <w:caps w:val="0"/>
          <w:spacing w:val="0"/>
          <w:w w:val="100"/>
          <w:sz w:val="32"/>
          <w:szCs w:val="32"/>
          <w:lang w:val="en-US" w:eastAsia="zh-CN"/>
        </w:rPr>
        <w:t>根据</w:t>
      </w:r>
      <w:r>
        <w:rPr>
          <w:rFonts w:hint="default" w:cs="仿宋_GB2312"/>
          <w:b w:val="0"/>
          <w:bCs w:val="0"/>
          <w:i w:val="0"/>
          <w:caps w:val="0"/>
          <w:spacing w:val="0"/>
          <w:w w:val="100"/>
          <w:sz w:val="32"/>
          <w:szCs w:val="32"/>
          <w:lang w:val="en-US" w:eastAsia="zh-CN"/>
        </w:rPr>
        <w:t>机</w:t>
      </w:r>
      <w:r>
        <w:rPr>
          <w:rFonts w:hint="eastAsia" w:cs="仿宋_GB2312"/>
          <w:b w:val="0"/>
          <w:bCs w:val="0"/>
          <w:i w:val="0"/>
          <w:caps w:val="0"/>
          <w:spacing w:val="0"/>
          <w:w w:val="100"/>
          <w:sz w:val="32"/>
          <w:szCs w:val="32"/>
          <w:lang w:val="en-US" w:eastAsia="zh-CN"/>
        </w:rPr>
        <w:t>构改革要求，成立了</w:t>
      </w:r>
      <w:r>
        <w:rPr>
          <w:rFonts w:hint="default" w:cs="仿宋_GB2312"/>
          <w:b w:val="0"/>
          <w:bCs w:val="0"/>
          <w:i w:val="0"/>
          <w:caps w:val="0"/>
          <w:spacing w:val="0"/>
          <w:w w:val="100"/>
          <w:sz w:val="32"/>
          <w:szCs w:val="32"/>
          <w:lang w:val="en-US" w:eastAsia="zh-CN"/>
        </w:rPr>
        <w:t>县</w:t>
      </w:r>
      <w:r>
        <w:rPr>
          <w:rFonts w:hint="eastAsia" w:cs="仿宋_GB2312"/>
          <w:b w:val="0"/>
          <w:bCs w:val="0"/>
          <w:i w:val="0"/>
          <w:caps w:val="0"/>
          <w:spacing w:val="0"/>
          <w:w w:val="100"/>
          <w:sz w:val="32"/>
          <w:szCs w:val="32"/>
          <w:lang w:val="en-US" w:eastAsia="zh-CN"/>
        </w:rPr>
        <w:t>委全面依法</w:t>
      </w:r>
      <w:r>
        <w:rPr>
          <w:rFonts w:hint="default" w:cs="仿宋_GB2312"/>
          <w:b w:val="0"/>
          <w:bCs w:val="0"/>
          <w:i w:val="0"/>
          <w:caps w:val="0"/>
          <w:spacing w:val="0"/>
          <w:w w:val="100"/>
          <w:sz w:val="32"/>
          <w:szCs w:val="32"/>
          <w:lang w:val="en-US" w:eastAsia="zh-CN"/>
        </w:rPr>
        <w:t>治</w:t>
      </w:r>
      <w:r>
        <w:rPr>
          <w:rFonts w:hint="eastAsia" w:cs="仿宋_GB2312"/>
          <w:b w:val="0"/>
          <w:bCs w:val="0"/>
          <w:i w:val="0"/>
          <w:caps w:val="0"/>
          <w:spacing w:val="0"/>
          <w:w w:val="100"/>
          <w:sz w:val="32"/>
          <w:szCs w:val="32"/>
          <w:lang w:val="en-US" w:eastAsia="zh-CN"/>
        </w:rPr>
        <w:t>县</w:t>
      </w:r>
      <w:r>
        <w:rPr>
          <w:rFonts w:hint="default" w:cs="仿宋_GB2312"/>
          <w:b w:val="0"/>
          <w:bCs w:val="0"/>
          <w:i w:val="0"/>
          <w:caps w:val="0"/>
          <w:spacing w:val="0"/>
          <w:w w:val="100"/>
          <w:sz w:val="32"/>
          <w:szCs w:val="32"/>
          <w:lang w:val="en-US" w:eastAsia="zh-CN"/>
        </w:rPr>
        <w:t>委员</w:t>
      </w:r>
      <w:r>
        <w:rPr>
          <w:rFonts w:hint="eastAsia" w:cs="仿宋_GB2312"/>
          <w:b w:val="0"/>
          <w:bCs w:val="0"/>
          <w:i w:val="0"/>
          <w:caps w:val="0"/>
          <w:spacing w:val="0"/>
          <w:w w:val="100"/>
          <w:sz w:val="32"/>
          <w:szCs w:val="32"/>
          <w:lang w:val="en-US" w:eastAsia="zh-CN"/>
        </w:rPr>
        <w:t>会，由县委书记任主任，县长和县委副书记任</w:t>
      </w:r>
      <w:r>
        <w:rPr>
          <w:rFonts w:hint="default" w:cs="仿宋_GB2312"/>
          <w:b w:val="0"/>
          <w:bCs w:val="0"/>
          <w:i w:val="0"/>
          <w:caps w:val="0"/>
          <w:spacing w:val="0"/>
          <w:w w:val="100"/>
          <w:sz w:val="32"/>
          <w:szCs w:val="32"/>
          <w:lang w:val="en-US" w:eastAsia="zh-CN"/>
        </w:rPr>
        <w:t>副</w:t>
      </w:r>
      <w:r>
        <w:rPr>
          <w:rFonts w:hint="eastAsia" w:cs="仿宋_GB2312"/>
          <w:b w:val="0"/>
          <w:bCs w:val="0"/>
          <w:i w:val="0"/>
          <w:caps w:val="0"/>
          <w:spacing w:val="0"/>
          <w:w w:val="100"/>
          <w:sz w:val="32"/>
          <w:szCs w:val="32"/>
          <w:lang w:val="en-US" w:eastAsia="zh-CN"/>
        </w:rPr>
        <w:t>主任，宣传部长、组织部长、纪委书记、</w:t>
      </w:r>
      <w:r>
        <w:rPr>
          <w:rFonts w:hint="default" w:cs="仿宋_GB2312"/>
          <w:b w:val="0"/>
          <w:bCs w:val="0"/>
          <w:i w:val="0"/>
          <w:caps w:val="0"/>
          <w:spacing w:val="0"/>
          <w:w w:val="100"/>
          <w:sz w:val="32"/>
          <w:szCs w:val="32"/>
          <w:lang w:val="en-US" w:eastAsia="zh-CN"/>
        </w:rPr>
        <w:t>政</w:t>
      </w:r>
      <w:r>
        <w:rPr>
          <w:rFonts w:hint="eastAsia" w:cs="仿宋_GB2312"/>
          <w:b w:val="0"/>
          <w:bCs w:val="0"/>
          <w:i w:val="0"/>
          <w:caps w:val="0"/>
          <w:spacing w:val="0"/>
          <w:w w:val="100"/>
          <w:sz w:val="32"/>
          <w:szCs w:val="32"/>
          <w:lang w:val="en-US" w:eastAsia="zh-CN"/>
        </w:rPr>
        <w:t>法委书记等为委员的全面依法治县委员会，</w:t>
      </w:r>
      <w:r>
        <w:rPr>
          <w:rFonts w:hint="default" w:cs="仿宋_GB2312"/>
          <w:b w:val="0"/>
          <w:bCs w:val="0"/>
          <w:i w:val="0"/>
          <w:caps w:val="0"/>
          <w:spacing w:val="0"/>
          <w:w w:val="100"/>
          <w:sz w:val="32"/>
          <w:szCs w:val="32"/>
          <w:lang w:val="en-US" w:eastAsia="zh-CN"/>
        </w:rPr>
        <w:t>委</w:t>
      </w:r>
      <w:r>
        <w:rPr>
          <w:rFonts w:hint="eastAsia" w:cs="仿宋_GB2312"/>
          <w:b w:val="0"/>
          <w:bCs w:val="0"/>
          <w:i w:val="0"/>
          <w:caps w:val="0"/>
          <w:spacing w:val="0"/>
          <w:w w:val="100"/>
          <w:sz w:val="32"/>
          <w:szCs w:val="32"/>
          <w:lang w:val="en-US" w:eastAsia="zh-CN"/>
        </w:rPr>
        <w:t>员会办公室挂牌在县</w:t>
      </w:r>
      <w:r>
        <w:rPr>
          <w:rFonts w:hint="default" w:cs="仿宋_GB2312"/>
          <w:b w:val="0"/>
          <w:bCs w:val="0"/>
          <w:i w:val="0"/>
          <w:caps w:val="0"/>
          <w:spacing w:val="0"/>
          <w:w w:val="100"/>
          <w:sz w:val="32"/>
          <w:szCs w:val="32"/>
          <w:lang w:val="en-US" w:eastAsia="zh-CN"/>
        </w:rPr>
        <w:t>司</w:t>
      </w:r>
      <w:r>
        <w:rPr>
          <w:rFonts w:hint="eastAsia" w:cs="仿宋_GB2312"/>
          <w:b w:val="0"/>
          <w:bCs w:val="0"/>
          <w:i w:val="0"/>
          <w:caps w:val="0"/>
          <w:spacing w:val="0"/>
          <w:w w:val="100"/>
          <w:sz w:val="32"/>
          <w:szCs w:val="32"/>
          <w:lang w:val="en-US" w:eastAsia="zh-CN"/>
        </w:rPr>
        <w:t>法局，由县委常委、</w:t>
      </w:r>
      <w:r>
        <w:rPr>
          <w:rFonts w:hint="default" w:cs="仿宋_GB2312"/>
          <w:b w:val="0"/>
          <w:bCs w:val="0"/>
          <w:i w:val="0"/>
          <w:caps w:val="0"/>
          <w:spacing w:val="0"/>
          <w:w w:val="100"/>
          <w:sz w:val="32"/>
          <w:szCs w:val="32"/>
          <w:lang w:val="en-US" w:eastAsia="zh-CN"/>
        </w:rPr>
        <w:t>政</w:t>
      </w:r>
      <w:r>
        <w:rPr>
          <w:rFonts w:hint="eastAsia" w:cs="仿宋_GB2312"/>
          <w:b w:val="0"/>
          <w:bCs w:val="0"/>
          <w:i w:val="0"/>
          <w:caps w:val="0"/>
          <w:spacing w:val="0"/>
          <w:w w:val="100"/>
          <w:sz w:val="32"/>
          <w:szCs w:val="32"/>
          <w:lang w:val="en-US" w:eastAsia="zh-CN"/>
        </w:rPr>
        <w:t>法委书记兼任办公室主任，全面统筹</w:t>
      </w:r>
      <w:r>
        <w:rPr>
          <w:rFonts w:hint="default" w:cs="仿宋_GB2312"/>
          <w:b w:val="0"/>
          <w:bCs w:val="0"/>
          <w:i w:val="0"/>
          <w:caps w:val="0"/>
          <w:spacing w:val="0"/>
          <w:w w:val="100"/>
          <w:sz w:val="32"/>
          <w:szCs w:val="32"/>
          <w:lang w:val="en-US" w:eastAsia="zh-CN"/>
        </w:rPr>
        <w:t>法</w:t>
      </w:r>
      <w:r>
        <w:rPr>
          <w:rFonts w:hint="eastAsia" w:cs="仿宋_GB2312"/>
          <w:b w:val="0"/>
          <w:bCs w:val="0"/>
          <w:i w:val="0"/>
          <w:caps w:val="0"/>
          <w:spacing w:val="0"/>
          <w:w w:val="100"/>
          <w:sz w:val="32"/>
          <w:szCs w:val="32"/>
          <w:lang w:val="en-US" w:eastAsia="zh-CN"/>
        </w:rPr>
        <w:t>治政府建设</w:t>
      </w:r>
      <w:r>
        <w:rPr>
          <w:rFonts w:hint="default" w:cs="仿宋_GB2312"/>
          <w:b w:val="0"/>
          <w:bCs w:val="0"/>
          <w:i w:val="0"/>
          <w:caps w:val="0"/>
          <w:spacing w:val="0"/>
          <w:w w:val="100"/>
          <w:sz w:val="32"/>
          <w:szCs w:val="32"/>
          <w:lang w:val="en-US" w:eastAsia="zh-CN"/>
        </w:rPr>
        <w:t>工</w:t>
      </w:r>
      <w:r>
        <w:rPr>
          <w:rFonts w:hint="eastAsia" w:cs="仿宋_GB2312"/>
          <w:b w:val="0"/>
          <w:bCs w:val="0"/>
          <w:i w:val="0"/>
          <w:caps w:val="0"/>
          <w:spacing w:val="0"/>
          <w:w w:val="100"/>
          <w:sz w:val="32"/>
          <w:szCs w:val="32"/>
          <w:lang w:val="en-US" w:eastAsia="zh-CN"/>
        </w:rPr>
        <w:t>作。同时，及时调整完善了由</w:t>
      </w:r>
      <w:r>
        <w:rPr>
          <w:rFonts w:hint="default" w:cs="仿宋_GB2312"/>
          <w:b w:val="0"/>
          <w:bCs w:val="0"/>
          <w:i w:val="0"/>
          <w:caps w:val="0"/>
          <w:spacing w:val="0"/>
          <w:w w:val="100"/>
          <w:sz w:val="32"/>
          <w:szCs w:val="32"/>
          <w:lang w:val="en-US" w:eastAsia="zh-CN"/>
        </w:rPr>
        <w:t>县</w:t>
      </w:r>
      <w:r>
        <w:rPr>
          <w:rFonts w:hint="eastAsia" w:cs="仿宋_GB2312"/>
          <w:b w:val="0"/>
          <w:bCs w:val="0"/>
          <w:i w:val="0"/>
          <w:caps w:val="0"/>
          <w:spacing w:val="0"/>
          <w:w w:val="100"/>
          <w:sz w:val="32"/>
          <w:szCs w:val="32"/>
          <w:lang w:val="en-US" w:eastAsia="zh-CN"/>
        </w:rPr>
        <w:t>长任组长，政法委书记、常务副县长和县政府分管副县长任副组长，相关单位负责同志为成员的法治政府建设领导小组，全面推动法治政府建设工作开展。以县法治政府建设领导小组名义，印发了2021年度法治政府建设任务清单，下发工作</w:t>
      </w:r>
      <w:r>
        <w:rPr>
          <w:rFonts w:hint="eastAsia" w:cs="仿宋_GB2312"/>
          <w:b w:val="0"/>
          <w:bCs w:val="0"/>
          <w:i w:val="0"/>
          <w:caps w:val="0"/>
          <w:spacing w:val="0"/>
          <w:w w:val="100"/>
          <w:sz w:val="32"/>
          <w:szCs w:val="32"/>
          <w:u w:val="none"/>
          <w:lang w:val="en-US" w:eastAsia="zh-CN"/>
        </w:rPr>
        <w:t>任务100余项，</w:t>
      </w:r>
      <w:r>
        <w:rPr>
          <w:rFonts w:hint="eastAsia" w:cs="仿宋_GB2312"/>
          <w:b w:val="0"/>
          <w:bCs w:val="0"/>
          <w:i w:val="0"/>
          <w:caps w:val="0"/>
          <w:spacing w:val="0"/>
          <w:w w:val="100"/>
          <w:sz w:val="32"/>
          <w:szCs w:val="32"/>
          <w:lang w:val="en-US" w:eastAsia="zh-CN"/>
        </w:rPr>
        <w:t>明确任务、压实责任，确保工作落到实处。</w:t>
      </w:r>
      <w:r>
        <w:rPr>
          <w:rFonts w:hint="eastAsia" w:ascii="楷体_GB2312" w:hAnsi="楷体_GB2312" w:eastAsia="楷体_GB2312" w:cs="楷体_GB2312"/>
          <w:b w:val="0"/>
          <w:bCs w:val="0"/>
          <w:i w:val="0"/>
          <w:caps w:val="0"/>
          <w:spacing w:val="0"/>
          <w:w w:val="100"/>
          <w:sz w:val="32"/>
          <w:szCs w:val="32"/>
          <w:lang w:val="en-US" w:eastAsia="zh-CN"/>
        </w:rPr>
        <w:t>特别是</w:t>
      </w:r>
      <w:r>
        <w:rPr>
          <w:rFonts w:hint="eastAsia" w:ascii="仿宋_GB2312" w:hAnsi="仿宋_GB2312" w:eastAsia="仿宋_GB2312" w:cs="仿宋_GB2312"/>
          <w:spacing w:val="0"/>
          <w:sz w:val="32"/>
          <w:szCs w:val="32"/>
          <w:lang w:val="en-US" w:eastAsia="zh-CN"/>
        </w:rPr>
        <w:t>将</w:t>
      </w:r>
      <w:r>
        <w:rPr>
          <w:rFonts w:hint="eastAsia" w:cs="仿宋_GB2312"/>
          <w:spacing w:val="0"/>
          <w:sz w:val="32"/>
          <w:szCs w:val="32"/>
          <w:lang w:val="en-US" w:eastAsia="zh-CN"/>
        </w:rPr>
        <w:t>做好平顶山市</w:t>
      </w:r>
      <w:r>
        <w:rPr>
          <w:rFonts w:hint="eastAsia" w:ascii="仿宋_GB2312" w:hAnsi="仿宋_GB2312" w:eastAsia="仿宋_GB2312" w:cs="仿宋_GB2312"/>
          <w:spacing w:val="0"/>
          <w:sz w:val="32"/>
          <w:szCs w:val="32"/>
          <w:lang w:val="en-US" w:eastAsia="zh-CN"/>
        </w:rPr>
        <w:t>创建全国法治政府建设示范市工作人员摆</w:t>
      </w:r>
      <w:r>
        <w:rPr>
          <w:rFonts w:hint="default" w:ascii="仿宋_GB2312" w:hAnsi="仿宋_GB2312" w:eastAsia="仿宋_GB2312" w:cs="仿宋_GB2312"/>
          <w:spacing w:val="0"/>
          <w:sz w:val="32"/>
          <w:szCs w:val="32"/>
          <w:lang w:val="en-US" w:eastAsia="zh-CN"/>
        </w:rPr>
        <w:t>上</w:t>
      </w:r>
      <w:r>
        <w:rPr>
          <w:rFonts w:hint="eastAsia" w:ascii="仿宋_GB2312" w:hAnsi="仿宋_GB2312" w:eastAsia="仿宋_GB2312" w:cs="仿宋_GB2312"/>
          <w:spacing w:val="0"/>
          <w:sz w:val="32"/>
          <w:szCs w:val="32"/>
          <w:lang w:val="en-US" w:eastAsia="zh-CN"/>
        </w:rPr>
        <w:t>重要位置</w:t>
      </w:r>
      <w:r>
        <w:rPr>
          <w:rFonts w:hint="eastAsia"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根据</w:t>
      </w:r>
      <w:r>
        <w:rPr>
          <w:rFonts w:hint="eastAsia" w:cs="仿宋_GB2312"/>
          <w:spacing w:val="0"/>
          <w:sz w:val="32"/>
          <w:szCs w:val="32"/>
          <w:lang w:val="en-US" w:eastAsia="zh-CN"/>
        </w:rPr>
        <w:t>全市</w:t>
      </w:r>
      <w:r>
        <w:rPr>
          <w:rFonts w:hint="eastAsia" w:ascii="仿宋_GB2312" w:hAnsi="仿宋_GB2312" w:eastAsia="仿宋_GB2312" w:cs="仿宋_GB2312"/>
          <w:spacing w:val="0"/>
          <w:sz w:val="32"/>
          <w:szCs w:val="32"/>
          <w:lang w:val="en-US" w:eastAsia="zh-CN"/>
        </w:rPr>
        <w:t>创建工作要求，制定了平顶山市创建全国法治政府建设示范市叶县工作方案</w:t>
      </w:r>
      <w:r>
        <w:rPr>
          <w:rFonts w:hint="eastAsia"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成立了平项山市创建全国法治政府建设示范市叶县指挥部，由县长</w:t>
      </w:r>
      <w:r>
        <w:rPr>
          <w:rFonts w:hint="eastAsia" w:cs="仿宋_GB2312"/>
          <w:spacing w:val="0"/>
          <w:sz w:val="32"/>
          <w:szCs w:val="32"/>
          <w:lang w:val="en-US" w:eastAsia="zh-CN"/>
        </w:rPr>
        <w:t>任</w:t>
      </w:r>
      <w:r>
        <w:rPr>
          <w:rFonts w:hint="eastAsia" w:ascii="仿宋_GB2312" w:hAnsi="仿宋_GB2312" w:eastAsia="仿宋_GB2312" w:cs="仿宋_GB2312"/>
          <w:spacing w:val="0"/>
          <w:sz w:val="32"/>
          <w:szCs w:val="32"/>
          <w:lang w:val="en-US" w:eastAsia="zh-CN"/>
        </w:rPr>
        <w:t>指挥长，</w:t>
      </w:r>
      <w:r>
        <w:rPr>
          <w:rFonts w:hint="eastAsia" w:cs="仿宋_GB2312"/>
          <w:spacing w:val="0"/>
          <w:sz w:val="32"/>
          <w:szCs w:val="32"/>
          <w:lang w:val="en-US" w:eastAsia="zh-CN"/>
        </w:rPr>
        <w:t>相关</w:t>
      </w:r>
      <w:r>
        <w:rPr>
          <w:rFonts w:hint="eastAsia" w:ascii="仿宋_GB2312" w:hAnsi="仿宋_GB2312" w:eastAsia="仿宋_GB2312" w:cs="仿宋_GB2312"/>
          <w:spacing w:val="0"/>
          <w:sz w:val="32"/>
          <w:szCs w:val="32"/>
          <w:lang w:val="en-US" w:eastAsia="zh-CN"/>
        </w:rPr>
        <w:t>副县长</w:t>
      </w:r>
      <w:r>
        <w:rPr>
          <w:rFonts w:hint="eastAsia" w:cs="仿宋_GB2312"/>
          <w:spacing w:val="0"/>
          <w:sz w:val="32"/>
          <w:szCs w:val="32"/>
          <w:lang w:val="en-US" w:eastAsia="zh-CN"/>
        </w:rPr>
        <w:t>任</w:t>
      </w:r>
      <w:r>
        <w:rPr>
          <w:rFonts w:hint="eastAsia" w:ascii="仿宋_GB2312" w:hAnsi="仿宋_GB2312" w:eastAsia="仿宋_GB2312" w:cs="仿宋_GB2312"/>
          <w:spacing w:val="0"/>
          <w:sz w:val="32"/>
          <w:szCs w:val="32"/>
          <w:lang w:val="en-US" w:eastAsia="zh-CN"/>
        </w:rPr>
        <w:t>副指挥长，办公室设在县司法局</w:t>
      </w:r>
      <w:r>
        <w:rPr>
          <w:rFonts w:hint="eastAsia" w:cs="仿宋_GB2312"/>
          <w:spacing w:val="0"/>
          <w:sz w:val="32"/>
          <w:szCs w:val="32"/>
          <w:lang w:val="en-US" w:eastAsia="zh-CN"/>
        </w:rPr>
        <w:t>，统筹负责创建工作开展。</w:t>
      </w:r>
      <w:r>
        <w:rPr>
          <w:rFonts w:hint="default" w:cs="仿宋_GB2312"/>
          <w:spacing w:val="0"/>
          <w:sz w:val="32"/>
          <w:szCs w:val="32"/>
          <w:u w:val="none"/>
          <w:lang w:val="en-US" w:eastAsia="zh-CN"/>
        </w:rPr>
        <w:t>县</w:t>
      </w:r>
      <w:r>
        <w:rPr>
          <w:rFonts w:hint="eastAsia" w:cs="仿宋_GB2312"/>
          <w:spacing w:val="0"/>
          <w:sz w:val="32"/>
          <w:szCs w:val="32"/>
          <w:u w:val="none"/>
          <w:lang w:val="en-US" w:eastAsia="zh-CN"/>
        </w:rPr>
        <w:t>创建指挥部召开2次</w:t>
      </w:r>
      <w:r>
        <w:rPr>
          <w:rFonts w:hint="eastAsia" w:ascii="仿宋_GB2312" w:hAnsi="仿宋_GB2312" w:eastAsia="仿宋_GB2312" w:cs="仿宋_GB2312"/>
          <w:spacing w:val="0"/>
          <w:sz w:val="32"/>
          <w:szCs w:val="32"/>
          <w:lang w:val="en-US" w:eastAsia="zh-CN"/>
        </w:rPr>
        <w:t>推进会，下发任务资料反馈整改意见，</w:t>
      </w:r>
      <w:r>
        <w:rPr>
          <w:rFonts w:hint="default" w:ascii="仿宋_GB2312" w:hAnsi="仿宋_GB2312" w:eastAsia="仿宋_GB2312" w:cs="仿宋_GB2312"/>
          <w:spacing w:val="0"/>
          <w:sz w:val="32"/>
          <w:szCs w:val="32"/>
          <w:lang w:val="en-US" w:eastAsia="zh-CN"/>
        </w:rPr>
        <w:t>督</w:t>
      </w:r>
      <w:r>
        <w:rPr>
          <w:rFonts w:hint="eastAsia" w:ascii="仿宋_GB2312" w:hAnsi="仿宋_GB2312" w:eastAsia="仿宋_GB2312" w:cs="仿宋_GB2312"/>
          <w:spacing w:val="0"/>
          <w:sz w:val="32"/>
          <w:szCs w:val="32"/>
          <w:lang w:val="en-US" w:eastAsia="zh-CN"/>
        </w:rPr>
        <w:t>促</w:t>
      </w:r>
      <w:r>
        <w:rPr>
          <w:rFonts w:hint="eastAsia" w:cs="仿宋_GB2312"/>
          <w:spacing w:val="0"/>
          <w:sz w:val="32"/>
          <w:szCs w:val="32"/>
          <w:lang w:val="en-US" w:eastAsia="zh-CN"/>
        </w:rPr>
        <w:t>相关单位</w:t>
      </w:r>
      <w:r>
        <w:rPr>
          <w:rFonts w:hint="eastAsia" w:ascii="仿宋_GB2312" w:hAnsi="仿宋_GB2312" w:eastAsia="仿宋_GB2312" w:cs="仿宋_GB2312"/>
          <w:spacing w:val="0"/>
          <w:sz w:val="32"/>
          <w:szCs w:val="32"/>
          <w:lang w:val="en-US" w:eastAsia="zh-CN"/>
        </w:rPr>
        <w:t>限期整改</w:t>
      </w:r>
      <w:r>
        <w:rPr>
          <w:rFonts w:hint="eastAsia" w:cs="仿宋_GB2312"/>
          <w:spacing w:val="0"/>
          <w:sz w:val="32"/>
          <w:szCs w:val="32"/>
          <w:lang w:val="en-US" w:eastAsia="zh-CN"/>
        </w:rPr>
        <w:t>，确保如期高质量完成承担的各项工作，推动创建工作扎实高效开展，为我市创建全国法治政府建设示范市作出了积极努力。</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二、</w:t>
      </w:r>
      <w:r>
        <w:rPr>
          <w:rFonts w:hint="eastAsia" w:ascii="黑体" w:hAnsi="黑体" w:eastAsia="黑体" w:cs="黑体"/>
          <w:spacing w:val="0"/>
          <w:sz w:val="32"/>
          <w:szCs w:val="32"/>
        </w:rPr>
        <w:t>依法全面履行政府职能</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一</w:t>
      </w:r>
      <w:r>
        <w:rPr>
          <w:rFonts w:hint="eastAsia" w:ascii="楷体_GB2312" w:hAnsi="楷体_GB2312" w:eastAsia="楷体_GB2312" w:cs="楷体_GB2312"/>
          <w:b/>
          <w:bCs/>
          <w:spacing w:val="0"/>
          <w:sz w:val="32"/>
          <w:szCs w:val="32"/>
        </w:rPr>
        <w:t>）规范行政权力运行。</w:t>
      </w:r>
      <w:r>
        <w:rPr>
          <w:rFonts w:hint="eastAsia" w:ascii="仿宋_GB2312" w:hAnsi="仿宋_GB2312" w:eastAsia="仿宋_GB2312" w:cs="仿宋_GB2312"/>
          <w:spacing w:val="0"/>
          <w:sz w:val="32"/>
          <w:szCs w:val="32"/>
        </w:rPr>
        <w:t>全面落实权责清单制度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实施权责清单动态管理，根据法律法规立改废释、机构改革和部门职责调整等情况，及时调整权责清单并印发公布</w:t>
      </w:r>
      <w:r>
        <w:rPr>
          <w:rFonts w:hint="eastAsia" w:ascii="仿宋_GB2312" w:hAnsi="仿宋_GB2312" w:eastAsia="仿宋_GB2312" w:cs="仿宋_GB2312"/>
          <w:spacing w:val="0"/>
          <w:sz w:val="32"/>
          <w:szCs w:val="32"/>
          <w:lang w:eastAsia="zh-CN"/>
        </w:rPr>
        <w:t>，</w:t>
      </w:r>
      <w:r>
        <w:rPr>
          <w:rFonts w:hint="eastAsia" w:cs="仿宋_GB2312"/>
          <w:spacing w:val="0"/>
          <w:sz w:val="32"/>
          <w:szCs w:val="32"/>
          <w:lang w:eastAsia="zh-CN"/>
        </w:rPr>
        <w:t>推动</w:t>
      </w:r>
      <w:r>
        <w:rPr>
          <w:rFonts w:hint="eastAsia" w:ascii="仿宋_GB2312" w:hAnsi="仿宋_GB2312" w:eastAsia="仿宋_GB2312" w:cs="仿宋_GB2312"/>
          <w:spacing w:val="0"/>
          <w:sz w:val="32"/>
          <w:szCs w:val="32"/>
        </w:rPr>
        <w:t>权责清单规范化、法定化，</w:t>
      </w:r>
      <w:r>
        <w:rPr>
          <w:rFonts w:hint="eastAsia" w:ascii="仿宋_GB2312" w:hAnsi="仿宋_GB2312" w:eastAsia="仿宋_GB2312" w:cs="仿宋_GB2312"/>
          <w:b w:val="0"/>
          <w:i w:val="0"/>
          <w:caps w:val="0"/>
          <w:spacing w:val="0"/>
          <w:w w:val="100"/>
          <w:sz w:val="32"/>
          <w:szCs w:val="32"/>
          <w:lang w:val="en-US" w:eastAsia="zh-CN"/>
        </w:rPr>
        <w:t>厘清政府与市场、政府与社会之间的关系，</w:t>
      </w:r>
      <w:r>
        <w:rPr>
          <w:rFonts w:hint="eastAsia" w:ascii="仿宋_GB2312" w:hAnsi="仿宋_GB2312" w:eastAsia="仿宋_GB2312" w:cs="仿宋_GB2312"/>
          <w:spacing w:val="0"/>
          <w:sz w:val="32"/>
          <w:szCs w:val="32"/>
        </w:rPr>
        <w:t>构建职权明确、依法行政的政府治理体系</w:t>
      </w:r>
      <w:r>
        <w:rPr>
          <w:rFonts w:hint="eastAsia" w:cs="仿宋_GB2312"/>
          <w:spacing w:val="0"/>
          <w:sz w:val="32"/>
          <w:szCs w:val="32"/>
          <w:lang w:eastAsia="zh-CN"/>
        </w:rPr>
        <w:t>，持续转变政府职能，切实做到</w:t>
      </w:r>
      <w:r>
        <w:rPr>
          <w:rFonts w:hint="eastAsia" w:ascii="仿宋_GB2312" w:hAnsi="仿宋_GB2312" w:eastAsia="仿宋_GB2312" w:cs="仿宋_GB2312"/>
          <w:b w:val="0"/>
          <w:i w:val="0"/>
          <w:caps w:val="0"/>
          <w:spacing w:val="0"/>
          <w:w w:val="100"/>
          <w:sz w:val="32"/>
          <w:szCs w:val="32"/>
          <w:lang w:val="en-US" w:eastAsia="zh-CN"/>
        </w:rPr>
        <w:t>法无授权不可为、法定职责必须为。</w:t>
      </w:r>
      <w:r>
        <w:rPr>
          <w:rFonts w:hint="eastAsia" w:ascii="仿宋_GB2312" w:hAnsi="仿宋_GB2312" w:eastAsia="仿宋_GB2312" w:cs="仿宋_GB2312"/>
          <w:spacing w:val="0"/>
          <w:sz w:val="32"/>
          <w:szCs w:val="32"/>
          <w:lang w:eastAsia="zh-CN"/>
        </w:rPr>
        <w:t>同时，</w:t>
      </w:r>
      <w:r>
        <w:rPr>
          <w:rFonts w:hint="eastAsia" w:ascii="仿宋_GB2312" w:hAnsi="仿宋_GB2312" w:eastAsia="仿宋_GB2312" w:cs="仿宋_GB2312"/>
          <w:spacing w:val="0"/>
          <w:sz w:val="32"/>
          <w:szCs w:val="32"/>
        </w:rPr>
        <w:t>加强行政监督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审计监督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社会监督和舆论监督，全面推进政务公开，及时回应人民群众关切。自觉接受人大</w:t>
      </w:r>
      <w:r>
        <w:rPr>
          <w:rFonts w:hint="eastAsia" w:ascii="仿宋_GB2312" w:hAnsi="仿宋_GB2312" w:eastAsia="仿宋_GB2312" w:cs="仿宋_GB2312"/>
          <w:spacing w:val="0"/>
          <w:sz w:val="32"/>
          <w:szCs w:val="32"/>
          <w:lang w:eastAsia="zh-CN"/>
        </w:rPr>
        <w:t>法律监督，及时</w:t>
      </w:r>
      <w:r>
        <w:rPr>
          <w:rFonts w:hint="eastAsia" w:ascii="仿宋_GB2312" w:hAnsi="仿宋_GB2312" w:eastAsia="仿宋_GB2312" w:cs="仿宋_GB2312"/>
          <w:spacing w:val="0"/>
          <w:sz w:val="32"/>
          <w:szCs w:val="32"/>
        </w:rPr>
        <w:t>向本级人大及其常委会报告工作，及时办理人大代表建议</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认真接受政协民主监督，及时研究办理政协委员提案。完善对行政机关违法行政行为投诉举报登记、督促办理、调查处理和反馈回应制度，并依法及时调查处理。充分发挥传统媒体、互联网等新兴媒体的舆论监督作用，进一步推动网络监督的规范化、法治化。</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二</w:t>
      </w:r>
      <w:r>
        <w:rPr>
          <w:rFonts w:hint="eastAsia" w:ascii="楷体_GB2312" w:hAnsi="楷体_GB2312" w:eastAsia="楷体_GB2312" w:cs="楷体_GB2312"/>
          <w:b/>
          <w:bCs/>
          <w:spacing w:val="0"/>
          <w:sz w:val="32"/>
          <w:szCs w:val="32"/>
        </w:rPr>
        <w:t>）提升政务服务水平。</w:t>
      </w:r>
      <w:r>
        <w:rPr>
          <w:rFonts w:hint="eastAsia" w:ascii="仿宋_GB2312" w:hAnsi="仿宋_GB2312" w:eastAsia="仿宋_GB2312" w:cs="仿宋_GB2312"/>
          <w:spacing w:val="0"/>
          <w:sz w:val="32"/>
          <w:szCs w:val="32"/>
          <w:lang w:eastAsia="zh-CN"/>
        </w:rPr>
        <w:t>以</w:t>
      </w:r>
      <w:r>
        <w:rPr>
          <w:rFonts w:hint="eastAsia" w:ascii="仿宋_GB2312" w:hAnsi="仿宋_GB2312" w:eastAsia="仿宋_GB2312" w:cs="仿宋_GB2312"/>
          <w:spacing w:val="0"/>
          <w:sz w:val="32"/>
          <w:szCs w:val="32"/>
        </w:rPr>
        <w:t>“一网通办”</w:t>
      </w:r>
      <w:r>
        <w:rPr>
          <w:rFonts w:hint="eastAsia" w:ascii="仿宋_GB2312" w:hAnsi="仿宋_GB2312" w:eastAsia="仿宋_GB2312" w:cs="仿宋_GB2312"/>
          <w:spacing w:val="0"/>
          <w:sz w:val="32"/>
          <w:szCs w:val="32"/>
          <w:lang w:eastAsia="zh-CN"/>
        </w:rPr>
        <w:t>条件下</w:t>
      </w:r>
      <w:r>
        <w:rPr>
          <w:rFonts w:hint="eastAsia" w:ascii="仿宋_GB2312" w:hAnsi="仿宋_GB2312" w:eastAsia="仿宋_GB2312" w:cs="仿宋_GB2312"/>
          <w:spacing w:val="0"/>
          <w:sz w:val="32"/>
          <w:szCs w:val="32"/>
        </w:rPr>
        <w:t>“最多跑一次”改革</w:t>
      </w:r>
      <w:r>
        <w:rPr>
          <w:rFonts w:hint="eastAsia" w:ascii="仿宋_GB2312" w:hAnsi="仿宋_GB2312" w:eastAsia="仿宋_GB2312" w:cs="仿宋_GB2312"/>
          <w:spacing w:val="0"/>
          <w:sz w:val="32"/>
          <w:szCs w:val="32"/>
          <w:lang w:eastAsia="zh-CN"/>
        </w:rPr>
        <w:t>为抓手</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强力推动</w:t>
      </w:r>
      <w:r>
        <w:rPr>
          <w:rFonts w:hint="eastAsia" w:ascii="仿宋_GB2312" w:hAnsi="仿宋_GB2312" w:eastAsia="仿宋_GB2312" w:cs="仿宋_GB2312"/>
          <w:spacing w:val="0"/>
          <w:sz w:val="32"/>
          <w:szCs w:val="32"/>
        </w:rPr>
        <w:t>“放管服”改革，压减审批事项，</w:t>
      </w:r>
      <w:r>
        <w:rPr>
          <w:rFonts w:hint="eastAsia" w:ascii="仿宋_GB2312" w:hAnsi="仿宋_GB2312" w:eastAsia="仿宋_GB2312" w:cs="仿宋_GB2312"/>
          <w:spacing w:val="0"/>
          <w:sz w:val="32"/>
          <w:szCs w:val="32"/>
          <w:lang w:eastAsia="zh-CN"/>
        </w:rPr>
        <w:t>提高服务效率。加快县</w:t>
      </w:r>
      <w:r>
        <w:rPr>
          <w:rFonts w:hint="eastAsia" w:ascii="仿宋_GB2312" w:hAnsi="仿宋_GB2312" w:eastAsia="仿宋_GB2312" w:cs="仿宋_GB2312"/>
          <w:spacing w:val="0"/>
          <w:sz w:val="32"/>
          <w:szCs w:val="32"/>
        </w:rPr>
        <w:t>大数据中心建设，</w:t>
      </w:r>
      <w:r>
        <w:rPr>
          <w:rFonts w:hint="eastAsia" w:ascii="仿宋_GB2312" w:hAnsi="仿宋_GB2312" w:eastAsia="仿宋_GB2312" w:cs="仿宋_GB2312"/>
          <w:spacing w:val="0"/>
          <w:sz w:val="32"/>
          <w:szCs w:val="32"/>
          <w:lang w:eastAsia="zh-CN"/>
        </w:rPr>
        <w:t>建立</w:t>
      </w:r>
      <w:r>
        <w:rPr>
          <w:rFonts w:hint="eastAsia" w:ascii="仿宋_GB2312" w:hAnsi="仿宋_GB2312" w:eastAsia="仿宋_GB2312" w:cs="仿宋_GB2312"/>
          <w:spacing w:val="0"/>
          <w:sz w:val="32"/>
          <w:szCs w:val="32"/>
        </w:rPr>
        <w:t>“一朵云，一个库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一个平台”，统筹政务信息系统，优化在线服务功能，</w:t>
      </w:r>
      <w:r>
        <w:rPr>
          <w:rFonts w:hint="eastAsia" w:ascii="仿宋_GB2312" w:hAnsi="仿宋_GB2312" w:eastAsia="仿宋_GB2312" w:cs="仿宋_GB2312"/>
          <w:spacing w:val="0"/>
          <w:sz w:val="32"/>
          <w:szCs w:val="32"/>
          <w:lang w:eastAsia="zh-CN"/>
        </w:rPr>
        <w:t>加快</w:t>
      </w:r>
      <w:r>
        <w:rPr>
          <w:rFonts w:hint="eastAsia" w:ascii="仿宋_GB2312" w:hAnsi="仿宋_GB2312" w:eastAsia="仿宋_GB2312" w:cs="仿宋_GB2312"/>
          <w:spacing w:val="0"/>
          <w:sz w:val="32"/>
          <w:szCs w:val="32"/>
        </w:rPr>
        <w:t>投资审批、工程建设等业务全程电子化</w:t>
      </w:r>
      <w:r>
        <w:rPr>
          <w:rFonts w:hint="eastAsia" w:ascii="仿宋_GB2312" w:hAnsi="仿宋_GB2312" w:eastAsia="仿宋_GB2312" w:cs="仿宋_GB2312"/>
          <w:spacing w:val="0"/>
          <w:sz w:val="32"/>
          <w:szCs w:val="32"/>
          <w:lang w:eastAsia="zh-CN"/>
        </w:rPr>
        <w:t>，逐步</w:t>
      </w:r>
      <w:r>
        <w:rPr>
          <w:rFonts w:hint="eastAsia" w:ascii="仿宋_GB2312" w:hAnsi="仿宋_GB2312" w:eastAsia="仿宋_GB2312" w:cs="仿宋_GB2312"/>
          <w:spacing w:val="0"/>
          <w:sz w:val="32"/>
          <w:szCs w:val="32"/>
        </w:rPr>
        <w:t>推动</w:t>
      </w:r>
      <w:r>
        <w:rPr>
          <w:rFonts w:hint="eastAsia" w:ascii="仿宋_GB2312" w:hAnsi="仿宋_GB2312" w:eastAsia="仿宋_GB2312" w:cs="仿宋_GB2312"/>
          <w:spacing w:val="0"/>
          <w:sz w:val="32"/>
          <w:szCs w:val="32"/>
          <w:lang w:eastAsia="zh-CN"/>
        </w:rPr>
        <w:t>政务服务</w:t>
      </w:r>
      <w:r>
        <w:rPr>
          <w:rFonts w:hint="eastAsia" w:ascii="仿宋_GB2312" w:hAnsi="仿宋_GB2312" w:eastAsia="仿宋_GB2312" w:cs="仿宋_GB2312"/>
          <w:spacing w:val="0"/>
          <w:sz w:val="32"/>
          <w:szCs w:val="32"/>
        </w:rPr>
        <w:t>全部上云，实现服务“一网通办”、治理“一网统管”。</w:t>
      </w:r>
      <w:r>
        <w:rPr>
          <w:rFonts w:hint="eastAsia" w:ascii="仿宋_GB2312" w:hAnsi="仿宋_GB2312" w:eastAsia="仿宋_GB2312" w:cs="仿宋_GB2312"/>
          <w:spacing w:val="0"/>
          <w:sz w:val="32"/>
          <w:szCs w:val="32"/>
          <w:lang w:eastAsia="zh-CN"/>
        </w:rPr>
        <w:t>同时，推行市场准入负面清单制度，</w:t>
      </w:r>
      <w:r>
        <w:rPr>
          <w:rFonts w:hint="eastAsia" w:ascii="仿宋_GB2312" w:hAnsi="仿宋_GB2312" w:eastAsia="仿宋_GB2312" w:cs="仿宋_GB2312"/>
          <w:spacing w:val="0"/>
          <w:sz w:val="32"/>
          <w:szCs w:val="32"/>
        </w:rPr>
        <w:t>规范市场准入管理，按照“一年一修、动态调整”要求，</w:t>
      </w:r>
      <w:r>
        <w:rPr>
          <w:rFonts w:hint="eastAsia" w:ascii="仿宋_GB2312" w:hAnsi="仿宋_GB2312" w:eastAsia="仿宋_GB2312" w:cs="仿宋_GB2312"/>
          <w:spacing w:val="0"/>
          <w:sz w:val="32"/>
          <w:szCs w:val="32"/>
          <w:lang w:eastAsia="zh-CN"/>
        </w:rPr>
        <w:t>及时调整公布负面清单</w:t>
      </w:r>
      <w:r>
        <w:rPr>
          <w:rFonts w:hint="eastAsia" w:ascii="仿宋_GB2312" w:hAnsi="仿宋_GB2312" w:eastAsia="仿宋_GB2312" w:cs="仿宋_GB2312"/>
          <w:spacing w:val="0"/>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color w:val="auto"/>
          <w:spacing w:val="0"/>
          <w:sz w:val="32"/>
          <w:szCs w:val="32"/>
        </w:rPr>
        <w:t>（</w:t>
      </w:r>
      <w:r>
        <w:rPr>
          <w:rFonts w:hint="eastAsia" w:ascii="楷体_GB2312" w:hAnsi="楷体_GB2312" w:eastAsia="楷体_GB2312" w:cs="楷体_GB2312"/>
          <w:b/>
          <w:bCs/>
          <w:color w:val="auto"/>
          <w:spacing w:val="0"/>
          <w:sz w:val="32"/>
          <w:szCs w:val="32"/>
          <w:lang w:eastAsia="zh-CN"/>
        </w:rPr>
        <w:t>三</w:t>
      </w:r>
      <w:r>
        <w:rPr>
          <w:rFonts w:hint="eastAsia" w:ascii="楷体_GB2312" w:hAnsi="楷体_GB2312" w:eastAsia="楷体_GB2312" w:cs="楷体_GB2312"/>
          <w:b/>
          <w:bCs/>
          <w:color w:val="auto"/>
          <w:spacing w:val="0"/>
          <w:sz w:val="32"/>
          <w:szCs w:val="32"/>
        </w:rPr>
        <w:t>）优化法治环境。</w:t>
      </w:r>
      <w:r>
        <w:rPr>
          <w:rFonts w:hint="eastAsia" w:ascii="仿宋_GB2312" w:hAnsi="仿宋_GB2312" w:eastAsia="仿宋_GB2312" w:cs="仿宋_GB2312"/>
          <w:spacing w:val="0"/>
          <w:sz w:val="32"/>
          <w:szCs w:val="32"/>
          <w:lang w:eastAsia="zh-CN"/>
        </w:rPr>
        <w:t>全面落实优化营商环境条例，制定优化法治化营商环境实施方案，优化考评体系，全面完善提升。建立优化营商环境企业投诉平台，畅通投诉举报渠道，及时处理相关投诉，维护市场主体合法权益。健全执法司法对民营企业平等保护机制，依法保护民营企业和企业家合法财产。</w:t>
      </w:r>
      <w:r>
        <w:rPr>
          <w:rFonts w:hint="eastAsia" w:ascii="仿宋_GB2312" w:hAnsi="仿宋_GB2312" w:eastAsia="仿宋_GB2312" w:cs="仿宋_GB2312"/>
          <w:spacing w:val="0"/>
          <w:sz w:val="32"/>
          <w:szCs w:val="32"/>
          <w:lang w:val="en-US" w:eastAsia="zh-CN"/>
        </w:rPr>
        <w:t>完善“双随机、一公开”执法人员库，确保执法人员素养高、能力强，为执法检查提供保障。</w:t>
      </w:r>
      <w:r>
        <w:rPr>
          <w:rFonts w:hint="eastAsia" w:ascii="仿宋_GB2312" w:hAnsi="仿宋_GB2312" w:eastAsia="仿宋_GB2312" w:cs="仿宋_GB2312"/>
          <w:spacing w:val="0"/>
          <w:sz w:val="32"/>
          <w:szCs w:val="32"/>
          <w:lang w:eastAsia="zh-CN"/>
        </w:rPr>
        <w:t>深化信用体系建设，</w:t>
      </w:r>
      <w:r>
        <w:rPr>
          <w:rFonts w:hint="eastAsia" w:ascii="仿宋_GB2312" w:hAnsi="仿宋_GB2312" w:eastAsia="仿宋_GB2312" w:cs="仿宋_GB2312"/>
          <w:spacing w:val="0"/>
          <w:sz w:val="32"/>
          <w:szCs w:val="32"/>
          <w:lang w:val="en-US" w:eastAsia="zh-CN"/>
        </w:rPr>
        <w:t>成立县企业信用信息归集共享工作联席会议办公室，政府门户网站设置社会信用体系建设专栏，动态更新信用异常企业名单，并实现县级信息共享。</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color w:val="auto"/>
          <w:spacing w:val="0"/>
          <w:sz w:val="32"/>
          <w:szCs w:val="32"/>
        </w:rPr>
        <w:t>（</w:t>
      </w:r>
      <w:r>
        <w:rPr>
          <w:rFonts w:hint="eastAsia" w:ascii="楷体_GB2312" w:hAnsi="楷体_GB2312" w:eastAsia="楷体_GB2312" w:cs="楷体_GB2312"/>
          <w:b/>
          <w:bCs/>
          <w:color w:val="auto"/>
          <w:spacing w:val="0"/>
          <w:sz w:val="32"/>
          <w:szCs w:val="32"/>
          <w:lang w:eastAsia="zh-CN"/>
        </w:rPr>
        <w:t>四</w:t>
      </w:r>
      <w:r>
        <w:rPr>
          <w:rFonts w:hint="eastAsia" w:ascii="楷体_GB2312" w:hAnsi="楷体_GB2312" w:eastAsia="楷体_GB2312" w:cs="楷体_GB2312"/>
          <w:b/>
          <w:bCs/>
          <w:color w:val="auto"/>
          <w:spacing w:val="0"/>
          <w:sz w:val="32"/>
          <w:szCs w:val="32"/>
        </w:rPr>
        <w:t>）提高</w:t>
      </w:r>
      <w:r>
        <w:rPr>
          <w:rFonts w:hint="eastAsia" w:ascii="楷体_GB2312" w:hAnsi="楷体_GB2312" w:eastAsia="楷体_GB2312" w:cs="楷体_GB2312"/>
          <w:b/>
          <w:bCs/>
          <w:color w:val="auto"/>
          <w:spacing w:val="0"/>
          <w:sz w:val="32"/>
          <w:szCs w:val="32"/>
          <w:lang w:eastAsia="zh-CN"/>
        </w:rPr>
        <w:t>社会</w:t>
      </w:r>
      <w:r>
        <w:rPr>
          <w:rFonts w:hint="eastAsia" w:ascii="楷体_GB2312" w:hAnsi="楷体_GB2312" w:eastAsia="楷体_GB2312" w:cs="楷体_GB2312"/>
          <w:b/>
          <w:bCs/>
          <w:color w:val="auto"/>
          <w:spacing w:val="0"/>
          <w:sz w:val="32"/>
          <w:szCs w:val="32"/>
        </w:rPr>
        <w:t>治理</w:t>
      </w:r>
      <w:r>
        <w:rPr>
          <w:rFonts w:hint="eastAsia" w:ascii="楷体_GB2312" w:hAnsi="楷体_GB2312" w:eastAsia="楷体_GB2312" w:cs="楷体_GB2312"/>
          <w:b/>
          <w:bCs/>
          <w:color w:val="auto"/>
          <w:spacing w:val="0"/>
          <w:sz w:val="32"/>
          <w:szCs w:val="32"/>
          <w:lang w:eastAsia="zh-CN"/>
        </w:rPr>
        <w:t>法治化水平</w:t>
      </w:r>
      <w:r>
        <w:rPr>
          <w:rFonts w:hint="eastAsia" w:ascii="楷体_GB2312" w:hAnsi="楷体_GB2312" w:eastAsia="楷体_GB2312" w:cs="楷体_GB2312"/>
          <w:b/>
          <w:bCs/>
          <w:color w:val="auto"/>
          <w:spacing w:val="0"/>
          <w:sz w:val="32"/>
          <w:szCs w:val="32"/>
        </w:rPr>
        <w:t>。</w:t>
      </w:r>
      <w:r>
        <w:rPr>
          <w:rFonts w:hint="eastAsia" w:ascii="仿宋_GB2312" w:hAnsi="仿宋_GB2312" w:eastAsia="仿宋_GB2312" w:cs="仿宋_GB2312"/>
          <w:spacing w:val="0"/>
          <w:sz w:val="32"/>
          <w:szCs w:val="32"/>
          <w:lang w:val="en-US" w:eastAsia="zh-CN"/>
        </w:rPr>
        <w:t>加强社会治安防控体系建设，有效整合各个环节，依法严厉打击违法犯罪活动。加强制度体系建设，强化公共安全保障，加强风险评估，依法审慎决策，在处置重大突发事件中不断推进法治政府建设，提高依法行政水平。</w:t>
      </w:r>
      <w:r>
        <w:rPr>
          <w:rFonts w:hint="eastAsia" w:ascii="仿宋_GB2312" w:hAnsi="仿宋_GB2312" w:eastAsia="仿宋_GB2312" w:cs="仿宋_GB2312"/>
          <w:b/>
          <w:bCs/>
          <w:spacing w:val="0"/>
          <w:sz w:val="32"/>
          <w:szCs w:val="32"/>
          <w:lang w:val="en-US" w:eastAsia="zh-CN"/>
        </w:rPr>
        <w:t>特别是</w:t>
      </w:r>
      <w:r>
        <w:rPr>
          <w:rFonts w:hint="eastAsia" w:ascii="仿宋_GB2312" w:hAnsi="仿宋_GB2312" w:eastAsia="仿宋_GB2312" w:cs="仿宋_GB2312"/>
          <w:spacing w:val="0"/>
          <w:sz w:val="32"/>
          <w:szCs w:val="32"/>
          <w:lang w:val="en-US" w:eastAsia="zh-CN"/>
        </w:rPr>
        <w:t>疫情防控时期，始终把人民群众生命安全和身体健康放在第一位，坚持依法科学防控，从执法、司法、守法各环节发力，全面提高依法防控能力，统筹推进疫情防控工作。</w:t>
      </w:r>
      <w:r>
        <w:rPr>
          <w:rFonts w:hint="eastAsia" w:ascii="仿宋_GB2312" w:hAnsi="仿宋_GB2312" w:eastAsia="仿宋_GB2312" w:cs="仿宋_GB2312"/>
          <w:b/>
          <w:bCs/>
          <w:spacing w:val="0"/>
          <w:sz w:val="32"/>
          <w:szCs w:val="32"/>
          <w:lang w:val="en-US" w:eastAsia="zh-CN"/>
        </w:rPr>
        <w:t>同时，</w:t>
      </w:r>
      <w:r>
        <w:rPr>
          <w:rFonts w:hint="eastAsia" w:ascii="仿宋_GB2312" w:hAnsi="仿宋_GB2312" w:eastAsia="仿宋_GB2312" w:cs="仿宋_GB2312"/>
          <w:spacing w:val="0"/>
          <w:sz w:val="32"/>
          <w:szCs w:val="32"/>
          <w:lang w:val="en-US" w:eastAsia="zh-CN"/>
        </w:rPr>
        <w:t>全面深化价格改革，规范政府定价行为，落实绿色价格政策，推进农业水价改革，制定民办学历教育收费管理方式。</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、建立健全依法决策机制</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zh-CN" w:eastAsia="zh-CN" w:bidi="zh-CN"/>
        </w:rPr>
        <w:t>（一）完善依法科学民主决策机制。</w:t>
      </w:r>
      <w:r>
        <w:rPr>
          <w:rFonts w:hint="eastAsia" w:ascii="仿宋_GB2312" w:hAnsi="仿宋_GB2312" w:eastAsia="仿宋_GB2312" w:cs="仿宋_GB2312"/>
          <w:spacing w:val="0"/>
          <w:sz w:val="32"/>
          <w:szCs w:val="32"/>
          <w:lang w:val="en-US" w:eastAsia="zh-CN"/>
        </w:rPr>
        <w:t>印发县政府常务会议议事规则，对涉及全县国民经济和社会发展计划、财政预算、土地利用总体规划和城市总体规划、重大改革方案和政策措施、重要行政和社会管理事务、重要资源配置和社会分配调节、重大政府投资项目和重大建设项目等关系全局的决策，严格落实公众参加、专家论证、合法性审查、常务会议决定、决策后评价等决策程序，确保政府决策的科学性、民主性、规范性。</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2" w:lineRule="exact"/>
        <w:ind w:left="0" w:right="0" w:rightChars="0" w:firstLine="643" w:firstLineChars="200"/>
        <w:textAlignment w:val="auto"/>
        <w:rPr>
          <w:rFonts w:hint="eastAsia" w:ascii="仿宋_GB2312" w:hAnsi="仿宋_GB2312" w:eastAsia="仿宋_GB2312" w:cs="仿宋_GB2312"/>
          <w:spacing w:val="0"/>
          <w:sz w:val="32"/>
          <w:szCs w:val="32"/>
          <w:lang w:val="en-US" w:eastAsia="zh-CN" w:bidi="zh-CN"/>
        </w:rPr>
      </w:pPr>
      <w:r>
        <w:rPr>
          <w:rFonts w:hint="eastAsia" w:ascii="楷体_GB2312" w:hAnsi="楷体_GB2312" w:eastAsia="楷体_GB2312" w:cs="楷体_GB2312"/>
          <w:b/>
          <w:bCs/>
          <w:spacing w:val="0"/>
          <w:sz w:val="32"/>
          <w:szCs w:val="32"/>
          <w:lang w:val="zh-CN" w:eastAsia="zh-CN" w:bidi="zh-CN"/>
        </w:rPr>
        <w:t>（二）推进政府法律顾问制度。</w:t>
      </w:r>
      <w:r>
        <w:rPr>
          <w:rFonts w:hint="eastAsia" w:ascii="仿宋_GB2312" w:hAnsi="仿宋_GB2312" w:eastAsia="仿宋_GB2312" w:cs="仿宋_GB2312"/>
          <w:spacing w:val="0"/>
          <w:sz w:val="32"/>
          <w:szCs w:val="32"/>
          <w:lang w:val="en-US" w:eastAsia="zh-CN" w:bidi="zh-CN"/>
        </w:rPr>
        <w:t>与平顶山倚天剑律师事务所签订了长期合同，涉及县政府重大决策、法治宣传、重大合同备案审查、法治政府建设的重大会议，均邀请律所参加或由律所出具法律意见书。复议或诉讼过程中重大疑难案件，征询律所意见，由律所提供法律意见和相关司法判例，切实预防法律风险和诉讼风险。乡（镇）人民政府、街道办事处根据需要，建立了法律顾问和公职律师制度。</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lang w:val="en-US" w:eastAsia="zh-CN" w:bidi="zh-CN"/>
        </w:rPr>
      </w:pPr>
      <w:r>
        <w:rPr>
          <w:rFonts w:hint="eastAsia" w:ascii="楷体_GB2312" w:hAnsi="楷体_GB2312" w:eastAsia="楷体_GB2312" w:cs="楷体_GB2312"/>
          <w:b/>
          <w:bCs/>
          <w:spacing w:val="0"/>
          <w:sz w:val="32"/>
          <w:szCs w:val="32"/>
          <w:lang w:val="zh-CN" w:eastAsia="zh-CN" w:bidi="zh-CN"/>
        </w:rPr>
        <w:t>（三）加强规范性文件管理。</w:t>
      </w:r>
      <w:r>
        <w:rPr>
          <w:rFonts w:hint="eastAsia" w:ascii="仿宋_GB2312" w:hAnsi="仿宋_GB2312" w:eastAsia="仿宋_GB2312" w:cs="仿宋_GB2312"/>
          <w:spacing w:val="0"/>
          <w:sz w:val="32"/>
          <w:szCs w:val="32"/>
          <w:lang w:val="en-US" w:eastAsia="zh-CN" w:bidi="zh-CN"/>
        </w:rPr>
        <w:t>严格行政规范性文件制定程序，加强行政规范性文件合法性审核和备案审查，依法受理公民、法人和其他组织的规范性文件异议审查申请。</w:t>
      </w:r>
      <w:r>
        <w:rPr>
          <w:rFonts w:hint="eastAsia" w:cs="仿宋_GB2312"/>
          <w:spacing w:val="0"/>
          <w:sz w:val="32"/>
          <w:szCs w:val="32"/>
          <w:lang w:val="en-US" w:eastAsia="zh-CN" w:bidi="zh-CN"/>
        </w:rPr>
        <w:t>今年以来，完成规范性文件合法性</w:t>
      </w:r>
      <w:r>
        <w:rPr>
          <w:rFonts w:hint="eastAsia" w:cs="仿宋_GB2312"/>
          <w:spacing w:val="0"/>
          <w:sz w:val="32"/>
          <w:szCs w:val="32"/>
          <w:u w:val="none"/>
          <w:lang w:val="en-US" w:eastAsia="zh-CN" w:bidi="zh-CN"/>
        </w:rPr>
        <w:t>审查15件、备案7件。</w:t>
      </w:r>
      <w:r>
        <w:rPr>
          <w:rFonts w:hint="eastAsia" w:ascii="仿宋_GB2312" w:hAnsi="仿宋_GB2312" w:eastAsia="仿宋_GB2312" w:cs="仿宋_GB2312"/>
          <w:spacing w:val="0"/>
          <w:sz w:val="32"/>
          <w:szCs w:val="32"/>
          <w:lang w:val="en-US" w:eastAsia="zh-CN" w:bidi="zh-CN"/>
        </w:rPr>
        <w:t>加强行政规范性文件管理工作的监督指导，坚持定期通报，加强业务培训，全面提升业务能力。持续开展规章规范性文件清理工作</w:t>
      </w:r>
      <w:r>
        <w:rPr>
          <w:rFonts w:hint="eastAsia" w:cs="仿宋_GB2312"/>
          <w:spacing w:val="0"/>
          <w:sz w:val="32"/>
          <w:szCs w:val="32"/>
          <w:lang w:val="en-US" w:eastAsia="zh-CN" w:bidi="zh-CN"/>
        </w:rPr>
        <w:t>，</w:t>
      </w:r>
      <w:r>
        <w:rPr>
          <w:rFonts w:hint="eastAsia" w:ascii="仿宋_GB2312" w:hAnsi="仿宋_GB2312" w:eastAsia="仿宋_GB2312" w:cs="仿宋_GB2312"/>
          <w:spacing w:val="0"/>
          <w:sz w:val="32"/>
          <w:szCs w:val="32"/>
          <w:lang w:val="en-US" w:eastAsia="zh-CN" w:bidi="zh-CN"/>
        </w:rPr>
        <w:t>深入开展涉及“放管服” 改革、机构改革的规章规范性文件清理工作，持续开展“减证便民”行动，清理奇葩证明、循环证明、重复证明等</w:t>
      </w:r>
      <w:r>
        <w:rPr>
          <w:rFonts w:hint="eastAsia" w:ascii="仿宋_GB2312" w:hAnsi="仿宋_GB2312" w:eastAsia="仿宋_GB2312" w:cs="仿宋_GB2312"/>
          <w:spacing w:val="0"/>
          <w:sz w:val="32"/>
          <w:szCs w:val="32"/>
          <w:u w:val="none"/>
          <w:lang w:val="en-US" w:eastAsia="zh-CN" w:bidi="zh-CN"/>
        </w:rPr>
        <w:t>无谓证明。</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lang w:val="en-US" w:eastAsia="zh-CN" w:bidi="zh-CN"/>
        </w:rPr>
      </w:pPr>
      <w:r>
        <w:rPr>
          <w:rFonts w:hint="eastAsia" w:ascii="楷体_GB2312" w:hAnsi="楷体_GB2312" w:eastAsia="楷体_GB2312" w:cs="楷体_GB2312"/>
          <w:b/>
          <w:bCs/>
          <w:spacing w:val="0"/>
          <w:sz w:val="32"/>
          <w:szCs w:val="32"/>
          <w:lang w:val="zh-CN" w:eastAsia="zh-CN" w:bidi="zh-CN"/>
        </w:rPr>
        <w:t>（四）严格行政决策责任追究。</w:t>
      </w:r>
      <w:r>
        <w:rPr>
          <w:rFonts w:hint="eastAsia" w:ascii="仿宋_GB2312" w:hAnsi="仿宋_GB2312" w:eastAsia="仿宋_GB2312" w:cs="仿宋_GB2312"/>
          <w:spacing w:val="0"/>
          <w:sz w:val="32"/>
          <w:szCs w:val="32"/>
          <w:lang w:val="en-US" w:eastAsia="zh-CN" w:bidi="zh-CN"/>
        </w:rPr>
        <w:t>严格实施重大行政决策终身责任追究及责任倒查机制，对超越法定权限、违反法定程序进行行政决策，决策严重失误或者依法应该及时作出决策，但久拖不决造成重大损失、恶劣影响的，严格追究行政首长、负有责任的其他领导人员和相关责任人员的党纪政纪和法律责任。</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、深入推进服务型行政执法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2" w:lineRule="exact"/>
        <w:ind w:left="0" w:leftChars="0" w:firstLine="643" w:firstLineChars="200"/>
        <w:textAlignment w:val="auto"/>
        <w:rPr>
          <w:rFonts w:hint="eastAsia" w:cs="仿宋_GB2312"/>
          <w:spacing w:val="0"/>
          <w:kern w:val="0"/>
          <w:sz w:val="32"/>
          <w:szCs w:val="32"/>
          <w:lang w:val="en-US" w:eastAsia="zh-CN"/>
        </w:rPr>
      </w:pPr>
      <w:r>
        <w:rPr>
          <w:rFonts w:hint="eastAsia" w:ascii="楷体_GB2312" w:hAnsi="楷体_GB2312" w:eastAsia="楷体_GB2312" w:cs="楷体_GB2312"/>
          <w:b/>
          <w:bCs/>
          <w:spacing w:val="0"/>
          <w:sz w:val="32"/>
          <w:szCs w:val="32"/>
          <w:lang w:val="zh-CN" w:eastAsia="zh-CN" w:bidi="zh-CN"/>
        </w:rPr>
        <w:t>（一）加强服务型行政执法规范化建设。</w:t>
      </w:r>
      <w:r>
        <w:rPr>
          <w:rFonts w:hint="eastAsia" w:ascii="仿宋_GB2312" w:hAnsi="仿宋_GB2312" w:eastAsia="仿宋_GB2312" w:cs="仿宋_GB2312"/>
          <w:spacing w:val="0"/>
          <w:kern w:val="0"/>
          <w:sz w:val="32"/>
          <w:szCs w:val="32"/>
          <w:lang w:val="en-US" w:eastAsia="zh-CN"/>
        </w:rPr>
        <w:t>组织召开叶县服务型行政执法建设经验交流会，对服务型行政执法建设情况进行了督导检查</w:t>
      </w:r>
      <w:r>
        <w:rPr>
          <w:rFonts w:hint="eastAsia" w:cs="仿宋_GB2312"/>
          <w:spacing w:val="0"/>
          <w:kern w:val="0"/>
          <w:sz w:val="32"/>
          <w:szCs w:val="32"/>
          <w:lang w:val="en-US" w:eastAsia="zh-CN"/>
        </w:rPr>
        <w:t>，</w:t>
      </w:r>
      <w:r>
        <w:rPr>
          <w:rFonts w:hint="eastAsia" w:ascii="仿宋_GB2312" w:hAnsi="仿宋_GB2312" w:eastAsia="仿宋_GB2312" w:cs="仿宋_GB2312"/>
          <w:spacing w:val="0"/>
          <w:kern w:val="0"/>
          <w:sz w:val="32"/>
          <w:szCs w:val="32"/>
          <w:lang w:val="en-US" w:eastAsia="zh-CN"/>
        </w:rPr>
        <w:t>通过观摩交流、业务指导、督促帮扶，不断营造推进服务型行政执法工作的良好氛围。</w:t>
      </w:r>
      <w:r>
        <w:rPr>
          <w:rFonts w:hint="eastAsia" w:cs="仿宋_GB2312"/>
          <w:spacing w:val="0"/>
          <w:kern w:val="0"/>
          <w:sz w:val="32"/>
          <w:szCs w:val="32"/>
          <w:lang w:val="en-US" w:eastAsia="zh-CN"/>
        </w:rPr>
        <w:t>县税务局被确定为服务型执法示范单位。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2" w:lineRule="exact"/>
        <w:ind w:left="0" w:leftChars="0"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bidi="zh-CN"/>
        </w:rPr>
        <w:t>（二）全面落实行政执法三项制度。</w:t>
      </w:r>
      <w:r>
        <w:rPr>
          <w:rFonts w:hint="eastAsia" w:ascii="仿宋_GB2312" w:hAnsi="仿宋_GB2312" w:eastAsia="仿宋_GB2312" w:cs="仿宋_GB2312"/>
          <w:spacing w:val="0"/>
          <w:sz w:val="32"/>
          <w:szCs w:val="32"/>
          <w:lang w:val="en-US" w:eastAsia="zh-CN"/>
        </w:rPr>
        <w:t>印发了</w:t>
      </w:r>
      <w:r>
        <w:rPr>
          <w:rFonts w:hint="eastAsia" w:cs="仿宋_GB2312"/>
          <w:spacing w:val="0"/>
          <w:sz w:val="32"/>
          <w:szCs w:val="32"/>
          <w:lang w:val="en-US" w:eastAsia="zh-CN"/>
        </w:rPr>
        <w:t>叶县</w:t>
      </w:r>
      <w:r>
        <w:rPr>
          <w:rFonts w:hint="eastAsia" w:ascii="仿宋_GB2312" w:hAnsi="仿宋_GB2312" w:eastAsia="仿宋_GB2312" w:cs="仿宋_GB2312"/>
          <w:spacing w:val="0"/>
          <w:sz w:val="32"/>
          <w:szCs w:val="32"/>
          <w:lang w:val="en-US" w:eastAsia="zh-CN"/>
        </w:rPr>
        <w:t>全面推行行政执法三项制度落实情况专项自查的通知</w:t>
      </w:r>
      <w:r>
        <w:rPr>
          <w:rFonts w:hint="eastAsia"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关于推进全县行政执法公示工作的通知，</w:t>
      </w:r>
      <w:r>
        <w:rPr>
          <w:rFonts w:hint="eastAsia" w:cs="仿宋_GB2312"/>
          <w:spacing w:val="0"/>
          <w:kern w:val="0"/>
          <w:sz w:val="32"/>
          <w:szCs w:val="32"/>
          <w:lang w:val="en-US" w:eastAsia="zh-CN"/>
        </w:rPr>
        <w:t>落实了行政执法公示、执法全过程记录、重大执法决定法制审核制度</w:t>
      </w:r>
      <w:r>
        <w:rPr>
          <w:rFonts w:hint="eastAsia" w:ascii="仿宋_GB2312" w:hAnsi="仿宋_GB2312" w:eastAsia="仿宋_GB2312" w:cs="仿宋_GB2312"/>
          <w:spacing w:val="0"/>
          <w:sz w:val="32"/>
          <w:szCs w:val="32"/>
          <w:lang w:val="en-US" w:eastAsia="zh-CN"/>
        </w:rPr>
        <w:t>。组织全县行政执法人员参加省级知识竞赛，参与度达95%以上。</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2" w:lineRule="exact"/>
        <w:ind w:left="0" w:leftChars="0"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（三）全面完成证明事项告知承诺制清单梳理。</w:t>
      </w:r>
      <w:r>
        <w:rPr>
          <w:rFonts w:hint="eastAsia" w:ascii="仿宋_GB2312" w:hAnsi="仿宋_GB2312" w:eastAsia="仿宋_GB2312" w:cs="仿宋_GB2312"/>
          <w:spacing w:val="0"/>
          <w:sz w:val="32"/>
          <w:szCs w:val="32"/>
          <w:lang w:val="en-US" w:eastAsia="zh-CN"/>
        </w:rPr>
        <w:t>县政府常务会议上就全面推行证明事项告知承诺制进行部署，制定了全面推行证明事项告知承诺制清单梳理工作实施步骤，组织</w:t>
      </w:r>
      <w:r>
        <w:rPr>
          <w:rFonts w:hint="eastAsia" w:cs="仿宋_GB2312"/>
          <w:spacing w:val="0"/>
          <w:sz w:val="32"/>
          <w:szCs w:val="32"/>
          <w:lang w:val="en-US" w:eastAsia="zh-CN"/>
        </w:rPr>
        <w:t>相关</w:t>
      </w:r>
      <w:r>
        <w:rPr>
          <w:rFonts w:hint="eastAsia" w:ascii="仿宋_GB2312" w:hAnsi="仿宋_GB2312" w:eastAsia="仿宋_GB2312" w:cs="仿宋_GB2312"/>
          <w:spacing w:val="0"/>
          <w:sz w:val="32"/>
          <w:szCs w:val="32"/>
          <w:lang w:val="en-US" w:eastAsia="zh-CN"/>
        </w:rPr>
        <w:t>部门对权责清单涉及的</w:t>
      </w:r>
      <w:r>
        <w:rPr>
          <w:rFonts w:hint="eastAsia" w:cs="仿宋_GB2312"/>
          <w:spacing w:val="0"/>
          <w:sz w:val="32"/>
          <w:szCs w:val="32"/>
          <w:lang w:val="en-US" w:eastAsia="zh-CN"/>
        </w:rPr>
        <w:t>事项</w:t>
      </w:r>
      <w:r>
        <w:rPr>
          <w:rFonts w:hint="eastAsia" w:ascii="仿宋_GB2312" w:hAnsi="仿宋_GB2312" w:eastAsia="仿宋_GB2312" w:cs="仿宋_GB2312"/>
          <w:spacing w:val="0"/>
          <w:sz w:val="32"/>
          <w:szCs w:val="32"/>
          <w:lang w:val="en-US" w:eastAsia="zh-CN"/>
        </w:rPr>
        <w:t>进行清理，汇总成果200</w:t>
      </w:r>
      <w:r>
        <w:rPr>
          <w:rFonts w:hint="eastAsia" w:cs="仿宋_GB2312"/>
          <w:spacing w:val="0"/>
          <w:sz w:val="32"/>
          <w:szCs w:val="32"/>
          <w:lang w:val="en-US" w:eastAsia="zh-CN"/>
        </w:rPr>
        <w:t>余</w:t>
      </w:r>
      <w:r>
        <w:rPr>
          <w:rFonts w:hint="eastAsia" w:ascii="仿宋_GB2312" w:hAnsi="仿宋_GB2312" w:eastAsia="仿宋_GB2312" w:cs="仿宋_GB2312"/>
          <w:spacing w:val="0"/>
          <w:sz w:val="32"/>
          <w:szCs w:val="32"/>
          <w:lang w:val="en-US" w:eastAsia="zh-CN"/>
        </w:rPr>
        <w:t>项，</w:t>
      </w:r>
      <w:r>
        <w:rPr>
          <w:rFonts w:hint="eastAsia" w:cs="仿宋_GB2312"/>
          <w:spacing w:val="0"/>
          <w:sz w:val="32"/>
          <w:szCs w:val="32"/>
          <w:lang w:val="en-US" w:eastAsia="zh-CN"/>
        </w:rPr>
        <w:t>已</w:t>
      </w:r>
      <w:r>
        <w:rPr>
          <w:rFonts w:hint="eastAsia" w:ascii="仿宋_GB2312" w:hAnsi="仿宋_GB2312" w:eastAsia="仿宋_GB2312" w:cs="仿宋_GB2312"/>
          <w:spacing w:val="0"/>
          <w:sz w:val="32"/>
          <w:szCs w:val="32"/>
          <w:lang w:val="en-US" w:eastAsia="zh-CN"/>
        </w:rPr>
        <w:t>在县政府网站公布。</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val="en-US"/>
        </w:rPr>
        <w:t>四</w:t>
      </w: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扎实做好</w:t>
      </w:r>
      <w:r>
        <w:rPr>
          <w:rFonts w:hint="eastAsia" w:ascii="楷体_GB2312" w:hAnsi="楷体_GB2312" w:eastAsia="楷体_GB2312" w:cs="楷体_GB2312"/>
          <w:b/>
          <w:bCs/>
          <w:spacing w:val="0"/>
          <w:sz w:val="32"/>
          <w:szCs w:val="32"/>
        </w:rPr>
        <w:t>行政指导。</w:t>
      </w:r>
      <w:r>
        <w:rPr>
          <w:rFonts w:hint="eastAsia" w:ascii="仿宋_GB2312" w:hAnsi="仿宋_GB2312" w:eastAsia="仿宋_GB2312" w:cs="仿宋_GB2312"/>
          <w:spacing w:val="0"/>
          <w:kern w:val="0"/>
          <w:sz w:val="32"/>
          <w:szCs w:val="32"/>
          <w:lang w:val="en-US" w:eastAsia="zh-CN"/>
        </w:rPr>
        <w:t>为深入开展行政指导工作</w:t>
      </w:r>
      <w:r>
        <w:rPr>
          <w:rFonts w:hint="eastAsia" w:cs="仿宋_GB2312"/>
          <w:spacing w:val="0"/>
          <w:kern w:val="0"/>
          <w:sz w:val="32"/>
          <w:szCs w:val="32"/>
          <w:lang w:val="en-US" w:eastAsia="zh-CN"/>
        </w:rPr>
        <w:t>，</w:t>
      </w:r>
      <w:r>
        <w:rPr>
          <w:rFonts w:hint="eastAsia" w:ascii="仿宋_GB2312" w:hAnsi="仿宋_GB2312" w:eastAsia="仿宋_GB2312" w:cs="仿宋_GB2312"/>
          <w:spacing w:val="0"/>
          <w:kern w:val="0"/>
          <w:sz w:val="32"/>
          <w:szCs w:val="32"/>
          <w:lang w:val="en-US" w:eastAsia="zh-CN"/>
        </w:rPr>
        <w:t>组织开展了执法培训学习活动，就行政指导与执法业务结合进行了详细讲解</w:t>
      </w:r>
      <w:r>
        <w:rPr>
          <w:rFonts w:hint="eastAsia" w:cs="仿宋_GB2312"/>
          <w:spacing w:val="0"/>
          <w:kern w:val="0"/>
          <w:sz w:val="32"/>
          <w:szCs w:val="32"/>
          <w:lang w:val="en-US" w:eastAsia="zh-CN"/>
        </w:rPr>
        <w:t>；</w:t>
      </w:r>
      <w:r>
        <w:rPr>
          <w:rFonts w:hint="eastAsia" w:ascii="仿宋_GB2312" w:hAnsi="仿宋_GB2312" w:eastAsia="仿宋_GB2312" w:cs="仿宋_GB2312"/>
          <w:spacing w:val="0"/>
          <w:kern w:val="0"/>
          <w:sz w:val="32"/>
          <w:szCs w:val="32"/>
          <w:lang w:val="en-US" w:eastAsia="zh-CN"/>
        </w:rPr>
        <w:t>对全县行政指导案卷集中评查，公布优秀行政指导案卷，供各部门借鉴</w:t>
      </w:r>
      <w:r>
        <w:rPr>
          <w:rFonts w:hint="eastAsia" w:cs="仿宋_GB2312"/>
          <w:spacing w:val="0"/>
          <w:kern w:val="0"/>
          <w:sz w:val="32"/>
          <w:szCs w:val="32"/>
          <w:lang w:val="en-US" w:eastAsia="zh-CN"/>
        </w:rPr>
        <w:t>参考。</w:t>
      </w:r>
      <w:r>
        <w:rPr>
          <w:rFonts w:hint="eastAsia" w:ascii="仿宋_GB2312" w:hAnsi="仿宋_GB2312" w:eastAsia="仿宋_GB2312" w:cs="仿宋_GB2312"/>
          <w:spacing w:val="0"/>
          <w:kern w:val="0"/>
          <w:sz w:val="32"/>
          <w:szCs w:val="32"/>
          <w:lang w:val="en-US" w:eastAsia="zh-CN"/>
        </w:rPr>
        <w:t>探索性地选择部分行政管理、行政执法事项作为行政指导的突破口，</w:t>
      </w:r>
      <w:r>
        <w:rPr>
          <w:rFonts w:hint="eastAsia" w:cs="仿宋_GB2312"/>
          <w:spacing w:val="0"/>
          <w:kern w:val="0"/>
          <w:sz w:val="32"/>
          <w:szCs w:val="32"/>
          <w:lang w:val="en-US" w:eastAsia="zh-CN"/>
        </w:rPr>
        <w:t>以点带面、积累经验，</w:t>
      </w:r>
      <w:r>
        <w:rPr>
          <w:rFonts w:hint="eastAsia" w:ascii="仿宋_GB2312" w:hAnsi="仿宋_GB2312" w:eastAsia="仿宋_GB2312" w:cs="仿宋_GB2312"/>
          <w:spacing w:val="0"/>
          <w:kern w:val="0"/>
          <w:sz w:val="32"/>
          <w:szCs w:val="32"/>
          <w:lang w:val="en-US" w:eastAsia="zh-CN"/>
        </w:rPr>
        <w:t>不断改进执法方式，提高执法水平，提升执法形象。</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五</w:t>
      </w:r>
      <w:r>
        <w:rPr>
          <w:rFonts w:hint="eastAsia" w:ascii="黑体" w:hAnsi="黑体" w:eastAsia="黑体" w:cs="黑体"/>
          <w:spacing w:val="0"/>
          <w:sz w:val="32"/>
          <w:szCs w:val="32"/>
        </w:rPr>
        <w:t>、全面落实行政执法责任制</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b/>
          <w:bCs/>
          <w:spacing w:val="0"/>
          <w:sz w:val="32"/>
          <w:szCs w:val="32"/>
          <w:lang w:eastAsia="zh-CN"/>
        </w:rPr>
        <w:t>（一）落实行政执法责任制。</w:t>
      </w:r>
      <w:r>
        <w:rPr>
          <w:rFonts w:hint="eastAsia" w:ascii="仿宋_GB2312" w:hAnsi="仿宋_GB2312" w:eastAsia="仿宋_GB2312" w:cs="仿宋_GB2312"/>
          <w:spacing w:val="0"/>
          <w:sz w:val="32"/>
          <w:szCs w:val="32"/>
        </w:rPr>
        <w:t>各行政执法部门对现有行政执法权责全面梳理调整，重新制定权责清单、岗责体系及行政执法流程图。开展行政执法责任制示范点创建，以创建促进行政执法责任制落实</w:t>
      </w:r>
      <w:r>
        <w:rPr>
          <w:rFonts w:hint="eastAsia" w:ascii="仿宋_GB2312" w:hAnsi="仿宋_GB2312" w:eastAsia="仿宋_GB2312" w:cs="仿宋_GB2312"/>
          <w:spacing w:val="0"/>
          <w:sz w:val="32"/>
          <w:szCs w:val="32"/>
          <w:lang w:eastAsia="zh-CN"/>
        </w:rPr>
        <w:t>，</w:t>
      </w:r>
      <w:r>
        <w:rPr>
          <w:rFonts w:hint="eastAsia" w:cs="仿宋_GB2312"/>
          <w:spacing w:val="0"/>
          <w:sz w:val="32"/>
          <w:szCs w:val="32"/>
          <w:lang w:eastAsia="zh-CN"/>
        </w:rPr>
        <w:t>县税务局被确定为行政执法责任制落实示范单位。</w:t>
      </w:r>
    </w:p>
    <w:p>
      <w:pPr>
        <w:keepNext w:val="0"/>
        <w:keepLines w:val="0"/>
        <w:pageBreakBefore w:val="0"/>
        <w:widowControl w:val="0"/>
        <w:kinsoku/>
        <w:wordWrap/>
        <w:overflowPunct/>
        <w:topLinePunct w:val="0"/>
        <w:autoSpaceDE w:val="0"/>
        <w:autoSpaceDN w:val="0"/>
        <w:bidi w:val="0"/>
        <w:adjustRightInd/>
        <w:snapToGrid/>
        <w:spacing w:line="572" w:lineRule="exact"/>
        <w:ind w:left="0" w:firstLine="643" w:firstLineChars="200"/>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val="zh-CN" w:eastAsia="zh-CN" w:bidi="zh-CN"/>
        </w:rPr>
        <w:t>（二）加强行政执法监督。</w:t>
      </w:r>
      <w:r>
        <w:rPr>
          <w:rFonts w:hint="eastAsia" w:ascii="仿宋_GB2312" w:hAnsi="仿宋_GB2312" w:eastAsia="仿宋_GB2312" w:cs="仿宋_GB2312"/>
          <w:spacing w:val="0"/>
          <w:sz w:val="32"/>
          <w:szCs w:val="32"/>
        </w:rPr>
        <w:t>开展行政执法案卷评查</w:t>
      </w:r>
      <w:r>
        <w:rPr>
          <w:rFonts w:hint="eastAsia" w:cs="仿宋_GB2312"/>
          <w:spacing w:val="0"/>
          <w:sz w:val="32"/>
          <w:szCs w:val="32"/>
          <w:lang w:eastAsia="zh-CN"/>
        </w:rPr>
        <w:t>和</w:t>
      </w:r>
      <w:r>
        <w:rPr>
          <w:rFonts w:hint="eastAsia" w:ascii="仿宋_GB2312" w:hAnsi="仿宋_GB2312" w:eastAsia="仿宋_GB2312" w:cs="仿宋_GB2312"/>
          <w:spacing w:val="0"/>
          <w:sz w:val="32"/>
          <w:szCs w:val="32"/>
        </w:rPr>
        <w:t>行政执法监督检查，扎实做好重大行政处罚备案审查。</w:t>
      </w:r>
      <w:r>
        <w:rPr>
          <w:rFonts w:hint="eastAsia" w:cs="仿宋_GB2312"/>
          <w:spacing w:val="0"/>
          <w:sz w:val="32"/>
          <w:szCs w:val="32"/>
          <w:lang w:eastAsia="zh-CN"/>
        </w:rPr>
        <w:t>今年</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rPr>
        <w:t>月份，县</w:t>
      </w:r>
      <w:r>
        <w:rPr>
          <w:rFonts w:hint="eastAsia" w:ascii="仿宋_GB2312" w:hAnsi="仿宋_GB2312" w:eastAsia="仿宋_GB2312" w:cs="仿宋_GB2312"/>
          <w:spacing w:val="0"/>
          <w:sz w:val="32"/>
          <w:szCs w:val="32"/>
          <w:lang w:eastAsia="zh-CN"/>
        </w:rPr>
        <w:t>法治</w:t>
      </w:r>
      <w:r>
        <w:rPr>
          <w:rFonts w:hint="eastAsia" w:ascii="仿宋_GB2312" w:hAnsi="仿宋_GB2312" w:eastAsia="仿宋_GB2312" w:cs="仿宋_GB2312"/>
          <w:spacing w:val="0"/>
          <w:sz w:val="32"/>
          <w:szCs w:val="32"/>
        </w:rPr>
        <w:t>政府</w:t>
      </w:r>
      <w:r>
        <w:rPr>
          <w:rFonts w:hint="eastAsia" w:ascii="仿宋_GB2312" w:hAnsi="仿宋_GB2312" w:eastAsia="仿宋_GB2312" w:cs="仿宋_GB2312"/>
          <w:spacing w:val="0"/>
          <w:sz w:val="32"/>
          <w:szCs w:val="32"/>
          <w:lang w:eastAsia="zh-CN"/>
        </w:rPr>
        <w:t>建设领导小组办公室</w:t>
      </w:r>
      <w:r>
        <w:rPr>
          <w:rFonts w:hint="eastAsia" w:ascii="仿宋_GB2312" w:hAnsi="仿宋_GB2312" w:eastAsia="仿宋_GB2312" w:cs="仿宋_GB2312"/>
          <w:spacing w:val="0"/>
          <w:sz w:val="32"/>
          <w:szCs w:val="32"/>
        </w:rPr>
        <w:t>对各行政执法部门办结的执法案卷进行评查</w:t>
      </w:r>
      <w:r>
        <w:rPr>
          <w:rFonts w:hint="eastAsia" w:cs="仿宋_GB2312"/>
          <w:spacing w:val="0"/>
          <w:sz w:val="32"/>
          <w:szCs w:val="32"/>
          <w:lang w:eastAsia="zh-CN"/>
        </w:rPr>
        <w:t>，确保了</w:t>
      </w:r>
      <w:r>
        <w:rPr>
          <w:rFonts w:hint="eastAsia" w:ascii="仿宋_GB2312" w:hAnsi="仿宋_GB2312" w:eastAsia="仿宋_GB2312" w:cs="仿宋_GB2312"/>
          <w:spacing w:val="0"/>
          <w:sz w:val="32"/>
          <w:szCs w:val="32"/>
        </w:rPr>
        <w:t>主体适格</w:t>
      </w:r>
      <w:r>
        <w:rPr>
          <w:rFonts w:hint="eastAsia" w:cs="仿宋_GB2312"/>
          <w:spacing w:val="0"/>
          <w:sz w:val="32"/>
          <w:szCs w:val="32"/>
          <w:lang w:eastAsia="zh-CN"/>
        </w:rPr>
        <w:t>、</w:t>
      </w:r>
      <w:r>
        <w:rPr>
          <w:rFonts w:hint="eastAsia" w:ascii="仿宋_GB2312" w:hAnsi="仿宋_GB2312" w:eastAsia="仿宋_GB2312" w:cs="仿宋_GB2312"/>
          <w:spacing w:val="0"/>
          <w:sz w:val="32"/>
          <w:szCs w:val="32"/>
        </w:rPr>
        <w:t>持证上岗、亮证执法，</w:t>
      </w:r>
      <w:r>
        <w:rPr>
          <w:rFonts w:hint="eastAsia" w:cs="仿宋_GB2312"/>
          <w:spacing w:val="0"/>
          <w:sz w:val="32"/>
          <w:szCs w:val="32"/>
          <w:lang w:eastAsia="zh-CN"/>
        </w:rPr>
        <w:t>实现</w:t>
      </w:r>
      <w:r>
        <w:rPr>
          <w:rFonts w:hint="eastAsia" w:ascii="仿宋_GB2312" w:hAnsi="仿宋_GB2312" w:eastAsia="仿宋_GB2312" w:cs="仿宋_GB2312"/>
          <w:spacing w:val="0"/>
          <w:sz w:val="32"/>
          <w:szCs w:val="32"/>
        </w:rPr>
        <w:t>了事实清楚、证据确凿、程序合法、适用法律依据准确，落实了规范行政处罚裁量权相关制度，执行了罚缴分离</w:t>
      </w:r>
      <w:r>
        <w:rPr>
          <w:rFonts w:hint="eastAsia" w:cs="仿宋_GB2312"/>
          <w:spacing w:val="0"/>
          <w:sz w:val="32"/>
          <w:szCs w:val="32"/>
          <w:lang w:eastAsia="zh-CN"/>
        </w:rPr>
        <w:t>、</w:t>
      </w:r>
      <w:r>
        <w:rPr>
          <w:rFonts w:hint="eastAsia" w:ascii="仿宋_GB2312" w:hAnsi="仿宋_GB2312" w:eastAsia="仿宋_GB2312" w:cs="仿宋_GB2312"/>
          <w:spacing w:val="0"/>
          <w:sz w:val="32"/>
          <w:szCs w:val="32"/>
        </w:rPr>
        <w:t>收支两条线</w:t>
      </w:r>
      <w:r>
        <w:rPr>
          <w:rFonts w:hint="eastAsia" w:cs="仿宋_GB2312"/>
          <w:spacing w:val="0"/>
          <w:sz w:val="32"/>
          <w:szCs w:val="32"/>
          <w:lang w:eastAsia="zh-CN"/>
        </w:rPr>
        <w:t>、</w:t>
      </w:r>
      <w:r>
        <w:rPr>
          <w:rFonts w:hint="eastAsia" w:ascii="仿宋_GB2312" w:hAnsi="仿宋_GB2312" w:eastAsia="仿宋_GB2312" w:cs="仿宋_GB2312"/>
          <w:spacing w:val="0"/>
          <w:sz w:val="32"/>
          <w:szCs w:val="32"/>
        </w:rPr>
        <w:t>罚没财产依法处理等规定，做到了处罚决定与执行结果一致。</w:t>
      </w:r>
      <w:r>
        <w:rPr>
          <w:rFonts w:hint="eastAsia" w:cs="仿宋_GB2312"/>
          <w:spacing w:val="0"/>
          <w:sz w:val="32"/>
          <w:szCs w:val="32"/>
          <w:lang w:eastAsia="zh-CN"/>
        </w:rPr>
        <w:t>目前，</w:t>
      </w:r>
      <w:r>
        <w:rPr>
          <w:rFonts w:hint="eastAsia" w:ascii="仿宋_GB2312" w:hAnsi="仿宋_GB2312" w:eastAsia="仿宋_GB2312" w:cs="仿宋_GB2312"/>
          <w:spacing w:val="0"/>
          <w:kern w:val="0"/>
          <w:sz w:val="32"/>
          <w:szCs w:val="32"/>
        </w:rPr>
        <w:t>各部门重大行政处罚决定</w:t>
      </w:r>
      <w:r>
        <w:rPr>
          <w:rFonts w:hint="eastAsia" w:ascii="仿宋_GB2312" w:hAnsi="仿宋_GB2312" w:eastAsia="仿宋_GB2312" w:cs="仿宋_GB2312"/>
          <w:spacing w:val="0"/>
          <w:kern w:val="0"/>
          <w:sz w:val="32"/>
          <w:szCs w:val="32"/>
          <w:lang w:val="en-US" w:eastAsia="zh-CN"/>
        </w:rPr>
        <w:t>34</w:t>
      </w:r>
      <w:r>
        <w:rPr>
          <w:rFonts w:hint="eastAsia" w:ascii="仿宋_GB2312" w:hAnsi="仿宋_GB2312" w:eastAsia="仿宋_GB2312" w:cs="仿宋_GB2312"/>
          <w:spacing w:val="0"/>
          <w:kern w:val="0"/>
          <w:sz w:val="32"/>
          <w:szCs w:val="32"/>
        </w:rPr>
        <w:t>件，县</w:t>
      </w:r>
      <w:r>
        <w:rPr>
          <w:rFonts w:hint="eastAsia" w:cs="仿宋_GB2312"/>
          <w:spacing w:val="0"/>
          <w:kern w:val="0"/>
          <w:sz w:val="32"/>
          <w:szCs w:val="32"/>
          <w:lang w:eastAsia="zh-CN"/>
        </w:rPr>
        <w:t>司法部门已</w:t>
      </w:r>
      <w:r>
        <w:rPr>
          <w:rFonts w:hint="eastAsia" w:ascii="仿宋_GB2312" w:hAnsi="仿宋_GB2312" w:eastAsia="仿宋_GB2312" w:cs="仿宋_GB2312"/>
          <w:spacing w:val="0"/>
          <w:kern w:val="0"/>
          <w:sz w:val="32"/>
          <w:szCs w:val="32"/>
        </w:rPr>
        <w:t>依法审查</w:t>
      </w:r>
      <w:r>
        <w:rPr>
          <w:rFonts w:hint="eastAsia" w:cs="仿宋_GB2312"/>
          <w:spacing w:val="0"/>
          <w:kern w:val="0"/>
          <w:sz w:val="32"/>
          <w:szCs w:val="32"/>
          <w:lang w:eastAsia="zh-CN"/>
        </w:rPr>
        <w:t>、</w:t>
      </w:r>
      <w:r>
        <w:rPr>
          <w:rFonts w:hint="eastAsia" w:ascii="仿宋_GB2312" w:hAnsi="仿宋_GB2312" w:eastAsia="仿宋_GB2312" w:cs="仿宋_GB2312"/>
          <w:spacing w:val="0"/>
          <w:kern w:val="0"/>
          <w:sz w:val="32"/>
          <w:szCs w:val="32"/>
        </w:rPr>
        <w:t>提出意见，并</w:t>
      </w:r>
      <w:r>
        <w:rPr>
          <w:rFonts w:hint="eastAsia" w:cs="仿宋_GB2312"/>
          <w:spacing w:val="0"/>
          <w:sz w:val="32"/>
          <w:szCs w:val="32"/>
          <w:lang w:eastAsia="zh-CN"/>
        </w:rPr>
        <w:t>完成</w:t>
      </w:r>
      <w:r>
        <w:rPr>
          <w:rFonts w:hint="eastAsia" w:ascii="仿宋_GB2312" w:hAnsi="仿宋_GB2312" w:eastAsia="仿宋_GB2312" w:cs="仿宋_GB2312"/>
          <w:spacing w:val="0"/>
          <w:sz w:val="32"/>
          <w:szCs w:val="32"/>
        </w:rPr>
        <w:t>登记备案。</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kern w:val="0"/>
          <w:sz w:val="32"/>
          <w:szCs w:val="32"/>
          <w:lang w:val="zh-CN" w:eastAsia="zh-CN" w:bidi="zh-CN"/>
        </w:rPr>
      </w:pPr>
      <w:r>
        <w:rPr>
          <w:rFonts w:hint="eastAsia" w:ascii="楷体_GB2312" w:hAnsi="楷体_GB2312" w:eastAsia="楷体_GB2312" w:cs="楷体_GB2312"/>
          <w:b/>
          <w:bCs/>
          <w:spacing w:val="0"/>
          <w:sz w:val="32"/>
          <w:szCs w:val="32"/>
          <w:lang w:eastAsia="zh-CN"/>
        </w:rPr>
        <w:t>（三）深化行政执法体制改革。</w:t>
      </w:r>
      <w:r>
        <w:rPr>
          <w:rFonts w:hint="eastAsia" w:ascii="仿宋_GB2312" w:hAnsi="仿宋_GB2312" w:eastAsia="仿宋_GB2312" w:cs="仿宋_GB2312"/>
          <w:spacing w:val="0"/>
          <w:kern w:val="0"/>
          <w:sz w:val="32"/>
          <w:szCs w:val="32"/>
          <w:lang w:val="zh-CN" w:eastAsia="zh-CN" w:bidi="zh-CN"/>
        </w:rPr>
        <w:t>精准指导县市场监管、生态环境保护、文化、交通运输、农业农村、城市管理等领域综合执法改革工作，</w:t>
      </w:r>
      <w:r>
        <w:rPr>
          <w:rFonts w:hint="eastAsia" w:cs="仿宋_GB2312"/>
          <w:spacing w:val="0"/>
          <w:kern w:val="0"/>
          <w:sz w:val="32"/>
          <w:szCs w:val="32"/>
          <w:lang w:val="zh-CN" w:eastAsia="zh-CN" w:bidi="zh-CN"/>
        </w:rPr>
        <w:t>带动行政执法体制改革</w:t>
      </w:r>
      <w:r>
        <w:rPr>
          <w:rFonts w:hint="eastAsia" w:ascii="仿宋_GB2312" w:hAnsi="仿宋_GB2312" w:eastAsia="仿宋_GB2312" w:cs="仿宋_GB2312"/>
          <w:spacing w:val="0"/>
          <w:kern w:val="0"/>
          <w:sz w:val="32"/>
          <w:szCs w:val="32"/>
          <w:lang w:val="zh-CN" w:eastAsia="zh-CN" w:bidi="zh-CN"/>
        </w:rPr>
        <w:t>科学推进。探索乡镇综合执法改革路径，成立了综合执法机构，人员已全部到位。</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六</w:t>
      </w:r>
      <w:r>
        <w:rPr>
          <w:rFonts w:hint="eastAsia" w:ascii="黑体" w:hAnsi="黑体" w:eastAsia="黑体" w:cs="黑体"/>
          <w:spacing w:val="0"/>
          <w:sz w:val="32"/>
          <w:szCs w:val="32"/>
        </w:rPr>
        <w:t>、依法有效化解社会矛盾纠纷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2" w:lineRule="exact"/>
        <w:ind w:left="0" w:right="0" w:rightChars="0" w:firstLine="643" w:firstLineChars="200"/>
        <w:textAlignment w:val="auto"/>
        <w:rPr>
          <w:rFonts w:hint="eastAsia" w:ascii="仿宋_GB2312" w:hAnsi="仿宋_GB2312" w:eastAsia="仿宋_GB2312" w:cs="仿宋_GB2312"/>
          <w:spacing w:val="0"/>
          <w:kern w:val="0"/>
          <w:sz w:val="32"/>
          <w:szCs w:val="32"/>
          <w:lang w:val="en-US" w:eastAsia="zh-CN"/>
        </w:rPr>
      </w:pPr>
      <w:r>
        <w:rPr>
          <w:rFonts w:hint="eastAsia" w:ascii="楷体_GB2312" w:hAnsi="楷体_GB2312" w:eastAsia="楷体_GB2312" w:cs="楷体_GB2312"/>
          <w:b/>
          <w:bCs/>
          <w:spacing w:val="0"/>
          <w:sz w:val="32"/>
          <w:szCs w:val="32"/>
          <w:lang w:val="zh-CN" w:eastAsia="zh-CN" w:bidi="zh-CN"/>
        </w:rPr>
        <w:t>（一）持续做好行政复议工作。</w:t>
      </w:r>
      <w:r>
        <w:rPr>
          <w:rFonts w:hint="eastAsia" w:ascii="仿宋_GB2312" w:hAnsi="仿宋_GB2312" w:eastAsia="仿宋_GB2312" w:cs="仿宋_GB2312"/>
          <w:spacing w:val="0"/>
          <w:kern w:val="0"/>
          <w:sz w:val="32"/>
          <w:szCs w:val="32"/>
        </w:rPr>
        <w:t>配备复议工作人员3人（专职人员2人），行政复议专项经费列入财政预算。</w:t>
      </w:r>
      <w:r>
        <w:rPr>
          <w:rFonts w:hint="eastAsia" w:ascii="仿宋_GB2312" w:hAnsi="仿宋_GB2312" w:eastAsia="仿宋_GB2312" w:cs="仿宋_GB2312"/>
          <w:spacing w:val="0"/>
          <w:kern w:val="0"/>
          <w:sz w:val="32"/>
          <w:szCs w:val="32"/>
          <w:lang w:val="en-US" w:eastAsia="zh-CN"/>
        </w:rPr>
        <w:t>建立完善行政复议申请接待、案件调查、案卷归档等规定，</w:t>
      </w:r>
      <w:r>
        <w:rPr>
          <w:rFonts w:hint="eastAsia" w:cs="仿宋_GB2312"/>
          <w:spacing w:val="0"/>
          <w:kern w:val="0"/>
          <w:sz w:val="32"/>
          <w:szCs w:val="32"/>
          <w:lang w:val="en-US" w:eastAsia="zh-CN"/>
        </w:rPr>
        <w:t>确保行政复议程序规范</w:t>
      </w:r>
      <w:r>
        <w:rPr>
          <w:rFonts w:hint="eastAsia" w:ascii="仿宋_GB2312" w:hAnsi="仿宋_GB2312" w:eastAsia="仿宋_GB2312" w:cs="仿宋_GB2312"/>
          <w:spacing w:val="0"/>
          <w:kern w:val="0"/>
          <w:sz w:val="32"/>
          <w:szCs w:val="32"/>
          <w:lang w:val="en-US" w:eastAsia="zh-CN"/>
        </w:rPr>
        <w:t>。按照行政复议、应诉案件统计要求，统计案件数量</w:t>
      </w:r>
      <w:r>
        <w:rPr>
          <w:rFonts w:hint="eastAsia" w:cs="仿宋_GB2312"/>
          <w:spacing w:val="0"/>
          <w:kern w:val="0"/>
          <w:sz w:val="32"/>
          <w:szCs w:val="32"/>
          <w:lang w:val="en-US" w:eastAsia="zh-CN"/>
        </w:rPr>
        <w:t>，</w:t>
      </w:r>
      <w:r>
        <w:rPr>
          <w:rFonts w:hint="eastAsia" w:ascii="仿宋_GB2312" w:hAnsi="仿宋_GB2312" w:eastAsia="仿宋_GB2312" w:cs="仿宋_GB2312"/>
          <w:spacing w:val="0"/>
          <w:kern w:val="0"/>
          <w:sz w:val="32"/>
          <w:szCs w:val="32"/>
          <w:lang w:val="en-US" w:eastAsia="zh-CN"/>
        </w:rPr>
        <w:t>分析案件情况，</w:t>
      </w:r>
      <w:r>
        <w:rPr>
          <w:rFonts w:hint="eastAsia" w:cs="仿宋_GB2312"/>
          <w:spacing w:val="0"/>
          <w:kern w:val="0"/>
          <w:sz w:val="32"/>
          <w:szCs w:val="32"/>
          <w:lang w:val="en-US" w:eastAsia="zh-CN"/>
        </w:rPr>
        <w:t>形成</w:t>
      </w:r>
      <w:r>
        <w:rPr>
          <w:rFonts w:hint="eastAsia" w:ascii="仿宋_GB2312" w:hAnsi="仿宋_GB2312" w:eastAsia="仿宋_GB2312" w:cs="仿宋_GB2312"/>
          <w:spacing w:val="0"/>
          <w:kern w:val="0"/>
          <w:sz w:val="32"/>
          <w:szCs w:val="32"/>
          <w:lang w:val="en-US" w:eastAsia="zh-CN"/>
        </w:rPr>
        <w:t>分析报告</w:t>
      </w:r>
      <w:r>
        <w:rPr>
          <w:rFonts w:hint="eastAsia" w:cs="仿宋_GB2312"/>
          <w:spacing w:val="0"/>
          <w:kern w:val="0"/>
          <w:sz w:val="32"/>
          <w:szCs w:val="32"/>
          <w:lang w:val="en-US" w:eastAsia="zh-CN"/>
        </w:rPr>
        <w:t>，及时做好上报</w:t>
      </w:r>
      <w:r>
        <w:rPr>
          <w:rFonts w:hint="eastAsia" w:ascii="仿宋_GB2312" w:hAnsi="仿宋_GB2312" w:eastAsia="仿宋_GB2312" w:cs="仿宋_GB2312"/>
          <w:spacing w:val="0"/>
          <w:kern w:val="0"/>
          <w:sz w:val="32"/>
          <w:szCs w:val="32"/>
          <w:lang w:val="en-US" w:eastAsia="zh-CN"/>
        </w:rPr>
        <w:t>。截至目前，共收到行政复议申请36件，已办结35件，</w:t>
      </w:r>
      <w:r>
        <w:rPr>
          <w:rFonts w:hint="eastAsia" w:cs="仿宋_GB2312"/>
          <w:spacing w:val="0"/>
          <w:kern w:val="0"/>
          <w:sz w:val="32"/>
          <w:szCs w:val="32"/>
          <w:lang w:val="en-US" w:eastAsia="zh-CN"/>
        </w:rPr>
        <w:t>1件</w:t>
      </w:r>
      <w:r>
        <w:rPr>
          <w:rFonts w:hint="eastAsia" w:ascii="仿宋_GB2312" w:hAnsi="仿宋_GB2312" w:eastAsia="仿宋_GB2312" w:cs="仿宋_GB2312"/>
          <w:spacing w:val="0"/>
          <w:kern w:val="0"/>
          <w:sz w:val="32"/>
          <w:szCs w:val="32"/>
          <w:lang w:val="en-US" w:eastAsia="zh-CN"/>
        </w:rPr>
        <w:t>正在办理，其中，</w:t>
      </w:r>
      <w:r>
        <w:rPr>
          <w:rFonts w:hint="eastAsia" w:cs="仿宋_GB2312"/>
          <w:spacing w:val="0"/>
          <w:kern w:val="0"/>
          <w:sz w:val="32"/>
          <w:szCs w:val="32"/>
          <w:lang w:val="en-US" w:eastAsia="zh-CN"/>
        </w:rPr>
        <w:t>不予受理6件、</w:t>
      </w:r>
      <w:r>
        <w:rPr>
          <w:rFonts w:hint="eastAsia" w:ascii="仿宋_GB2312" w:hAnsi="仿宋_GB2312" w:eastAsia="仿宋_GB2312" w:cs="仿宋_GB2312"/>
          <w:spacing w:val="0"/>
          <w:kern w:val="0"/>
          <w:sz w:val="32"/>
          <w:szCs w:val="32"/>
          <w:lang w:val="en-US" w:eastAsia="zh-CN"/>
        </w:rPr>
        <w:t>驳回2件</w:t>
      </w:r>
      <w:r>
        <w:rPr>
          <w:rFonts w:hint="eastAsia" w:cs="仿宋_GB2312"/>
          <w:spacing w:val="0"/>
          <w:kern w:val="0"/>
          <w:sz w:val="32"/>
          <w:szCs w:val="32"/>
          <w:lang w:val="en-US" w:eastAsia="zh-CN"/>
        </w:rPr>
        <w:t>、</w:t>
      </w:r>
      <w:r>
        <w:rPr>
          <w:rFonts w:hint="eastAsia" w:ascii="仿宋_GB2312" w:hAnsi="仿宋_GB2312" w:eastAsia="仿宋_GB2312" w:cs="仿宋_GB2312"/>
          <w:spacing w:val="0"/>
          <w:kern w:val="0"/>
          <w:sz w:val="32"/>
          <w:szCs w:val="32"/>
          <w:lang w:val="en-US" w:eastAsia="zh-CN"/>
        </w:rPr>
        <w:t>终止8件</w:t>
      </w:r>
      <w:r>
        <w:rPr>
          <w:rFonts w:hint="eastAsia" w:cs="仿宋_GB2312"/>
          <w:spacing w:val="0"/>
          <w:kern w:val="0"/>
          <w:sz w:val="32"/>
          <w:szCs w:val="32"/>
          <w:lang w:val="en-US" w:eastAsia="zh-CN"/>
        </w:rPr>
        <w:t>、</w:t>
      </w:r>
      <w:r>
        <w:rPr>
          <w:rFonts w:hint="eastAsia" w:ascii="仿宋_GB2312" w:hAnsi="仿宋_GB2312" w:eastAsia="仿宋_GB2312" w:cs="仿宋_GB2312"/>
          <w:spacing w:val="0"/>
          <w:kern w:val="0"/>
          <w:sz w:val="32"/>
          <w:szCs w:val="32"/>
          <w:lang w:val="en-US" w:eastAsia="zh-CN"/>
        </w:rPr>
        <w:t>维持17件</w:t>
      </w:r>
      <w:r>
        <w:rPr>
          <w:rFonts w:hint="eastAsia" w:cs="仿宋_GB2312"/>
          <w:spacing w:val="0"/>
          <w:kern w:val="0"/>
          <w:sz w:val="32"/>
          <w:szCs w:val="32"/>
          <w:lang w:val="en-US" w:eastAsia="zh-CN"/>
        </w:rPr>
        <w:t>、</w:t>
      </w:r>
      <w:r>
        <w:rPr>
          <w:rFonts w:hint="eastAsia" w:ascii="仿宋_GB2312" w:hAnsi="仿宋_GB2312" w:eastAsia="仿宋_GB2312" w:cs="仿宋_GB2312"/>
          <w:spacing w:val="0"/>
          <w:kern w:val="0"/>
          <w:sz w:val="32"/>
          <w:szCs w:val="32"/>
          <w:lang w:val="en-US" w:eastAsia="zh-CN"/>
        </w:rPr>
        <w:t>撤销2件。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2" w:lineRule="exact"/>
        <w:ind w:left="0" w:right="0" w:rightChars="0" w:firstLine="643" w:firstLineChars="200"/>
        <w:textAlignment w:val="auto"/>
        <w:rPr>
          <w:rFonts w:hint="eastAsia" w:ascii="仿宋_GB2312" w:hAnsi="仿宋_GB2312" w:eastAsia="仿宋_GB2312" w:cs="仿宋_GB2312"/>
          <w:spacing w:val="0"/>
          <w:kern w:val="0"/>
          <w:sz w:val="32"/>
          <w:szCs w:val="32"/>
          <w:lang w:eastAsia="zh-CN"/>
        </w:rPr>
      </w:pPr>
      <w:r>
        <w:rPr>
          <w:rFonts w:hint="eastAsia" w:ascii="楷体_GB2312" w:hAnsi="楷体_GB2312" w:eastAsia="楷体_GB2312" w:cs="楷体_GB2312"/>
          <w:b/>
          <w:bCs/>
          <w:spacing w:val="0"/>
          <w:sz w:val="32"/>
          <w:szCs w:val="32"/>
          <w:lang w:val="zh-CN" w:eastAsia="zh-CN" w:bidi="zh-CN"/>
        </w:rPr>
        <w:t>（二）持续加强行政应诉工作。</w:t>
      </w:r>
      <w:r>
        <w:rPr>
          <w:rFonts w:hint="eastAsia" w:ascii="仿宋_GB2312" w:hAnsi="仿宋_GB2312" w:eastAsia="仿宋_GB2312" w:cs="仿宋_GB2312"/>
          <w:spacing w:val="0"/>
          <w:kern w:val="0"/>
          <w:sz w:val="32"/>
          <w:szCs w:val="32"/>
          <w:lang w:val="en-US" w:eastAsia="zh-CN"/>
        </w:rPr>
        <w:t>认真贯彻落实《河南省人民政府办公厅关于进一步加强和改进行政应诉工作的实施意见》，</w:t>
      </w:r>
      <w:r>
        <w:rPr>
          <w:rFonts w:hint="eastAsia" w:ascii="仿宋_GB2312" w:hAnsi="仿宋_GB2312" w:eastAsia="仿宋_GB2312" w:cs="仿宋_GB2312"/>
          <w:spacing w:val="0"/>
          <w:kern w:val="0"/>
          <w:sz w:val="32"/>
          <w:szCs w:val="32"/>
        </w:rPr>
        <w:t>对法院受理的行政案件，积极派人出庭应诉</w:t>
      </w:r>
      <w:r>
        <w:rPr>
          <w:rFonts w:hint="eastAsia"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县政府及其部门</w:t>
      </w:r>
      <w:r>
        <w:rPr>
          <w:rFonts w:hint="eastAsia" w:cs="仿宋_GB2312"/>
          <w:spacing w:val="0"/>
          <w:kern w:val="0"/>
          <w:sz w:val="32"/>
          <w:szCs w:val="32"/>
          <w:lang w:val="en-US" w:eastAsia="zh-CN"/>
        </w:rPr>
        <w:t>涉及的</w:t>
      </w:r>
      <w:r>
        <w:rPr>
          <w:rFonts w:hint="eastAsia" w:ascii="仿宋_GB2312" w:hAnsi="仿宋_GB2312" w:eastAsia="仿宋_GB2312" w:cs="仿宋_GB2312"/>
          <w:spacing w:val="0"/>
          <w:kern w:val="0"/>
          <w:sz w:val="32"/>
          <w:szCs w:val="32"/>
          <w:lang w:val="en-US" w:eastAsia="zh-CN"/>
        </w:rPr>
        <w:t>案件，行政机关负责人均有出庭应诉记录</w:t>
      </w:r>
      <w:r>
        <w:rPr>
          <w:rFonts w:hint="eastAsia" w:ascii="仿宋_GB2312" w:hAnsi="仿宋_GB2312" w:eastAsia="仿宋_GB2312" w:cs="仿宋_GB2312"/>
          <w:spacing w:val="0"/>
          <w:kern w:val="0"/>
          <w:sz w:val="32"/>
          <w:szCs w:val="32"/>
        </w:rPr>
        <w:t>，既最大限度维护政府形象，又把</w:t>
      </w:r>
      <w:r>
        <w:rPr>
          <w:rFonts w:hint="eastAsia" w:cs="仿宋_GB2312"/>
          <w:spacing w:val="0"/>
          <w:kern w:val="0"/>
          <w:sz w:val="32"/>
          <w:szCs w:val="32"/>
          <w:lang w:eastAsia="zh-CN"/>
        </w:rPr>
        <w:t>出庭应诉</w:t>
      </w:r>
      <w:r>
        <w:rPr>
          <w:rFonts w:hint="eastAsia" w:ascii="仿宋_GB2312" w:hAnsi="仿宋_GB2312" w:eastAsia="仿宋_GB2312" w:cs="仿宋_GB2312"/>
          <w:spacing w:val="0"/>
          <w:kern w:val="0"/>
          <w:sz w:val="32"/>
          <w:szCs w:val="32"/>
        </w:rPr>
        <w:t>过程作为宣传法律的过程。</w:t>
      </w:r>
      <w:r>
        <w:rPr>
          <w:rFonts w:hint="eastAsia" w:cs="仿宋_GB2312"/>
          <w:spacing w:val="0"/>
          <w:kern w:val="0"/>
          <w:sz w:val="32"/>
          <w:szCs w:val="32"/>
          <w:lang w:eastAsia="zh-CN"/>
        </w:rPr>
        <w:t>截至目前</w:t>
      </w:r>
      <w:r>
        <w:rPr>
          <w:rFonts w:hint="eastAsia" w:ascii="仿宋_GB2312" w:hAnsi="仿宋_GB2312" w:eastAsia="仿宋_GB2312" w:cs="仿宋_GB2312"/>
          <w:spacing w:val="0"/>
          <w:kern w:val="0"/>
          <w:sz w:val="32"/>
          <w:szCs w:val="32"/>
        </w:rPr>
        <w:t>，共收到应诉通知26件，原告撤诉13件，已开庭审理11件，未开庭审理2件。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2" w:lineRule="exact"/>
        <w:ind w:left="0" w:right="0" w:rightChars="0" w:firstLine="643" w:firstLineChars="200"/>
        <w:textAlignment w:val="auto"/>
        <w:rPr>
          <w:rFonts w:hint="eastAsia" w:ascii="仿宋_GB2312" w:hAnsi="仿宋_GB2312" w:eastAsia="仿宋_GB2312" w:cs="仿宋_GB2312"/>
          <w:spacing w:val="0"/>
          <w:kern w:val="0"/>
          <w:sz w:val="32"/>
          <w:szCs w:val="32"/>
          <w:lang w:val="en-US" w:eastAsia="zh-CN"/>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三</w:t>
      </w:r>
      <w:r>
        <w:rPr>
          <w:rFonts w:hint="eastAsia" w:ascii="楷体_GB2312" w:hAnsi="楷体_GB2312" w:eastAsia="楷体_GB2312" w:cs="楷体_GB2312"/>
          <w:b/>
          <w:bCs/>
          <w:spacing w:val="0"/>
          <w:sz w:val="32"/>
          <w:szCs w:val="32"/>
        </w:rPr>
        <w:t>）完善依法化解纠纷机制。</w:t>
      </w:r>
      <w:r>
        <w:rPr>
          <w:rFonts w:hint="eastAsia" w:ascii="仿宋_GB2312" w:hAnsi="仿宋_GB2312" w:eastAsia="仿宋_GB2312" w:cs="仿宋_GB2312"/>
          <w:spacing w:val="0"/>
          <w:kern w:val="0"/>
          <w:sz w:val="32"/>
          <w:szCs w:val="32"/>
          <w:lang w:eastAsia="zh-CN"/>
        </w:rPr>
        <w:t>全面</w:t>
      </w:r>
      <w:r>
        <w:rPr>
          <w:rFonts w:hint="eastAsia" w:ascii="仿宋_GB2312" w:hAnsi="仿宋_GB2312" w:eastAsia="仿宋_GB2312" w:cs="仿宋_GB2312"/>
          <w:spacing w:val="0"/>
          <w:kern w:val="0"/>
          <w:sz w:val="32"/>
          <w:szCs w:val="32"/>
        </w:rPr>
        <w:t>做好人民调解工作</w:t>
      </w:r>
      <w:r>
        <w:rPr>
          <w:rFonts w:hint="eastAsia" w:ascii="仿宋_GB2312" w:hAnsi="仿宋_GB2312" w:eastAsia="仿宋_GB2312" w:cs="仿宋_GB2312"/>
          <w:spacing w:val="0"/>
          <w:kern w:val="0"/>
          <w:sz w:val="32"/>
          <w:szCs w:val="32"/>
          <w:lang w:eastAsia="zh-CN"/>
        </w:rPr>
        <w:t>，</w:t>
      </w:r>
      <w:r>
        <w:rPr>
          <w:rFonts w:hint="eastAsia" w:ascii="仿宋_GB2312" w:hAnsi="仿宋_GB2312" w:eastAsia="仿宋_GB2312" w:cs="仿宋_GB2312"/>
          <w:spacing w:val="0"/>
          <w:kern w:val="0"/>
          <w:sz w:val="32"/>
          <w:szCs w:val="32"/>
          <w:lang w:val="en-US" w:eastAsia="zh-CN"/>
        </w:rPr>
        <w:t>司法行政机关指导人民调解工作经费和人民调解员补贴费列入</w:t>
      </w:r>
      <w:r>
        <w:rPr>
          <w:rFonts w:hint="eastAsia" w:cs="仿宋_GB2312"/>
          <w:spacing w:val="0"/>
          <w:kern w:val="0"/>
          <w:sz w:val="32"/>
          <w:szCs w:val="32"/>
          <w:lang w:val="en-US" w:eastAsia="zh-CN"/>
        </w:rPr>
        <w:t>县</w:t>
      </w:r>
      <w:r>
        <w:rPr>
          <w:rFonts w:hint="eastAsia" w:ascii="仿宋_GB2312" w:hAnsi="仿宋_GB2312" w:eastAsia="仿宋_GB2312" w:cs="仿宋_GB2312"/>
          <w:spacing w:val="0"/>
          <w:kern w:val="0"/>
          <w:sz w:val="32"/>
          <w:szCs w:val="32"/>
          <w:lang w:val="en-US" w:eastAsia="zh-CN"/>
        </w:rPr>
        <w:t>级财政预算。</w:t>
      </w:r>
      <w:r>
        <w:rPr>
          <w:rFonts w:hint="default" w:ascii="仿宋_GB2312" w:hAnsi="仿宋_GB2312" w:eastAsia="仿宋_GB2312" w:cs="仿宋_GB2312"/>
          <w:spacing w:val="0"/>
          <w:kern w:val="0"/>
          <w:sz w:val="32"/>
          <w:szCs w:val="32"/>
          <w:lang w:val="en-US" w:eastAsia="zh-CN"/>
        </w:rPr>
        <w:t>县人民调解委员会</w:t>
      </w:r>
      <w:r>
        <w:rPr>
          <w:rFonts w:hint="eastAsia" w:ascii="仿宋_GB2312" w:hAnsi="仿宋_GB2312" w:eastAsia="仿宋_GB2312" w:cs="仿宋_GB2312"/>
          <w:spacing w:val="0"/>
          <w:kern w:val="0"/>
          <w:sz w:val="32"/>
          <w:szCs w:val="32"/>
          <w:lang w:val="en-US" w:eastAsia="zh-CN"/>
        </w:rPr>
        <w:t>运转</w:t>
      </w:r>
      <w:r>
        <w:rPr>
          <w:rFonts w:hint="default" w:ascii="仿宋_GB2312" w:hAnsi="仿宋_GB2312" w:eastAsia="仿宋_GB2312" w:cs="仿宋_GB2312"/>
          <w:spacing w:val="0"/>
          <w:kern w:val="0"/>
          <w:sz w:val="32"/>
          <w:szCs w:val="32"/>
          <w:lang w:val="en-US" w:eastAsia="zh-CN"/>
        </w:rPr>
        <w:t>顺</w:t>
      </w:r>
      <w:r>
        <w:rPr>
          <w:rFonts w:hint="eastAsia" w:ascii="仿宋_GB2312" w:hAnsi="仿宋_GB2312" w:eastAsia="仿宋_GB2312" w:cs="仿宋_GB2312"/>
          <w:spacing w:val="0"/>
          <w:kern w:val="0"/>
          <w:sz w:val="32"/>
          <w:szCs w:val="32"/>
          <w:lang w:val="en-US" w:eastAsia="zh-CN"/>
        </w:rPr>
        <w:t>畅</w:t>
      </w:r>
      <w:r>
        <w:rPr>
          <w:rFonts w:hint="eastAsia" w:cs="仿宋_GB2312"/>
          <w:spacing w:val="0"/>
          <w:kern w:val="0"/>
          <w:sz w:val="32"/>
          <w:szCs w:val="32"/>
          <w:lang w:val="en-US" w:eastAsia="zh-CN"/>
        </w:rPr>
        <w:t>；县</w:t>
      </w:r>
      <w:r>
        <w:rPr>
          <w:rFonts w:hint="eastAsia" w:ascii="仿宋_GB2312" w:hAnsi="仿宋_GB2312" w:eastAsia="仿宋_GB2312" w:cs="仿宋_GB2312"/>
          <w:spacing w:val="0"/>
          <w:kern w:val="0"/>
          <w:sz w:val="32"/>
          <w:szCs w:val="32"/>
          <w:lang w:eastAsia="zh-CN"/>
        </w:rPr>
        <w:t>医调委、交调委等行业调委会挂牌成立，均配备</w:t>
      </w:r>
      <w:r>
        <w:rPr>
          <w:rFonts w:hint="eastAsia" w:ascii="仿宋_GB2312" w:hAnsi="仿宋_GB2312" w:eastAsia="仿宋_GB2312" w:cs="仿宋_GB2312"/>
          <w:spacing w:val="0"/>
          <w:kern w:val="0"/>
          <w:sz w:val="32"/>
          <w:szCs w:val="32"/>
          <w:lang w:val="en-US" w:eastAsia="zh-CN"/>
        </w:rPr>
        <w:t>3名</w:t>
      </w:r>
      <w:r>
        <w:rPr>
          <w:rFonts w:hint="eastAsia" w:cs="仿宋_GB2312"/>
          <w:spacing w:val="0"/>
          <w:kern w:val="0"/>
          <w:sz w:val="32"/>
          <w:szCs w:val="32"/>
          <w:lang w:val="en-US" w:eastAsia="zh-CN"/>
        </w:rPr>
        <w:t>以上</w:t>
      </w:r>
      <w:r>
        <w:rPr>
          <w:rFonts w:hint="eastAsia" w:ascii="仿宋_GB2312" w:hAnsi="仿宋_GB2312" w:eastAsia="仿宋_GB2312" w:cs="仿宋_GB2312"/>
          <w:spacing w:val="0"/>
          <w:kern w:val="0"/>
          <w:sz w:val="32"/>
          <w:szCs w:val="32"/>
          <w:lang w:val="en-US" w:eastAsia="zh-CN"/>
        </w:rPr>
        <w:t>工作人员。</w:t>
      </w:r>
      <w:r>
        <w:rPr>
          <w:rFonts w:hint="eastAsia" w:ascii="仿宋_GB2312" w:hAnsi="仿宋_GB2312" w:eastAsia="仿宋_GB2312" w:cs="仿宋_GB2312"/>
          <w:spacing w:val="0"/>
          <w:kern w:val="0"/>
          <w:sz w:val="32"/>
          <w:szCs w:val="32"/>
          <w:lang w:eastAsia="zh-CN"/>
        </w:rPr>
        <w:t>全县18个乡镇、</w:t>
      </w:r>
      <w:r>
        <w:rPr>
          <w:rFonts w:hint="eastAsia" w:cs="仿宋_GB2312"/>
          <w:spacing w:val="0"/>
          <w:kern w:val="0"/>
          <w:sz w:val="32"/>
          <w:szCs w:val="32"/>
          <w:lang w:eastAsia="zh-CN"/>
        </w:rPr>
        <w:t>街道，</w:t>
      </w:r>
      <w:r>
        <w:rPr>
          <w:rFonts w:hint="eastAsia" w:ascii="仿宋_GB2312" w:hAnsi="仿宋_GB2312" w:eastAsia="仿宋_GB2312" w:cs="仿宋_GB2312"/>
          <w:spacing w:val="0"/>
          <w:kern w:val="0"/>
          <w:sz w:val="32"/>
          <w:szCs w:val="32"/>
          <w:lang w:eastAsia="zh-CN"/>
        </w:rPr>
        <w:t>554</w:t>
      </w:r>
      <w:r>
        <w:rPr>
          <w:rFonts w:hint="eastAsia" w:ascii="仿宋_GB2312" w:hAnsi="仿宋_GB2312" w:eastAsia="仿宋_GB2312" w:cs="仿宋_GB2312"/>
          <w:spacing w:val="0"/>
          <w:kern w:val="0"/>
          <w:sz w:val="32"/>
          <w:szCs w:val="32"/>
          <w:lang w:val="en-US" w:eastAsia="zh-CN"/>
        </w:rPr>
        <w:t>行政</w:t>
      </w:r>
      <w:r>
        <w:rPr>
          <w:rFonts w:hint="eastAsia" w:ascii="仿宋_GB2312" w:hAnsi="仿宋_GB2312" w:eastAsia="仿宋_GB2312" w:cs="仿宋_GB2312"/>
          <w:spacing w:val="0"/>
          <w:kern w:val="0"/>
          <w:sz w:val="32"/>
          <w:szCs w:val="32"/>
          <w:lang w:eastAsia="zh-CN"/>
        </w:rPr>
        <w:t>村全部建立人民调解委员会。</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val="zh-CN" w:eastAsia="zh-CN" w:bidi="zh-CN"/>
        </w:rPr>
        <w:t>（四）健全公共法律服务体系。</w:t>
      </w:r>
      <w:r>
        <w:rPr>
          <w:rFonts w:hint="eastAsia" w:cs="仿宋_GB2312"/>
          <w:spacing w:val="0"/>
          <w:sz w:val="32"/>
          <w:szCs w:val="32"/>
          <w:lang w:eastAsia="zh-CN"/>
        </w:rPr>
        <w:t>深入</w:t>
      </w:r>
      <w:r>
        <w:rPr>
          <w:rFonts w:hint="eastAsia" w:ascii="仿宋_GB2312" w:hAnsi="仿宋_GB2312" w:eastAsia="仿宋_GB2312" w:cs="仿宋_GB2312"/>
          <w:spacing w:val="0"/>
          <w:sz w:val="32"/>
          <w:szCs w:val="32"/>
        </w:rPr>
        <w:t>开展普法宣传工作</w:t>
      </w:r>
      <w:r>
        <w:rPr>
          <w:rFonts w:hint="eastAsia" w:ascii="仿宋_GB2312" w:hAnsi="仿宋_GB2312" w:eastAsia="仿宋_GB2312" w:cs="仿宋_GB2312"/>
          <w:spacing w:val="0"/>
          <w:sz w:val="32"/>
          <w:szCs w:val="32"/>
          <w:lang w:eastAsia="zh-CN"/>
        </w:rPr>
        <w:t>，被评为河南省法治创建活动先进县。</w:t>
      </w:r>
      <w:r>
        <w:rPr>
          <w:rFonts w:hint="eastAsia" w:ascii="仿宋_GB2312" w:hAnsi="仿宋_GB2312" w:eastAsia="仿宋_GB2312" w:cs="仿宋_GB2312"/>
          <w:spacing w:val="0"/>
          <w:sz w:val="32"/>
          <w:szCs w:val="32"/>
        </w:rPr>
        <w:t>全面推进村（居）法律顾问工作，</w:t>
      </w:r>
      <w:r>
        <w:rPr>
          <w:rFonts w:hint="eastAsia" w:ascii="仿宋_GB2312" w:hAnsi="仿宋_GB2312" w:eastAsia="仿宋_GB2312" w:cs="仿宋_GB2312"/>
          <w:spacing w:val="0"/>
          <w:sz w:val="32"/>
          <w:szCs w:val="32"/>
          <w:lang w:val="en-US" w:eastAsia="zh-CN"/>
        </w:rPr>
        <w:t>在县</w:t>
      </w:r>
      <w:r>
        <w:rPr>
          <w:rFonts w:hint="default" w:ascii="仿宋_GB2312" w:hAnsi="仿宋_GB2312" w:eastAsia="仿宋_GB2312" w:cs="仿宋_GB2312"/>
          <w:spacing w:val="0"/>
          <w:sz w:val="32"/>
          <w:szCs w:val="32"/>
          <w:lang w:val="en-US" w:eastAsia="zh-CN"/>
        </w:rPr>
        <w:t>财</w:t>
      </w:r>
      <w:r>
        <w:rPr>
          <w:rFonts w:hint="eastAsia" w:ascii="仿宋_GB2312" w:hAnsi="仿宋_GB2312" w:eastAsia="仿宋_GB2312" w:cs="仿宋_GB2312"/>
          <w:spacing w:val="0"/>
          <w:sz w:val="32"/>
          <w:szCs w:val="32"/>
          <w:lang w:val="en-US" w:eastAsia="zh-CN"/>
        </w:rPr>
        <w:t>政</w:t>
      </w:r>
      <w:r>
        <w:rPr>
          <w:rFonts w:hint="default" w:ascii="仿宋_GB2312" w:hAnsi="仿宋_GB2312" w:eastAsia="仿宋_GB2312" w:cs="仿宋_GB2312"/>
          <w:spacing w:val="0"/>
          <w:sz w:val="32"/>
          <w:szCs w:val="32"/>
          <w:lang w:val="en-US" w:eastAsia="zh-CN"/>
        </w:rPr>
        <w:t>紧张</w:t>
      </w:r>
      <w:r>
        <w:rPr>
          <w:rFonts w:hint="eastAsia" w:cs="仿宋_GB2312"/>
          <w:spacing w:val="0"/>
          <w:sz w:val="32"/>
          <w:szCs w:val="32"/>
          <w:lang w:val="en-US" w:eastAsia="zh-CN"/>
        </w:rPr>
        <w:t>的</w:t>
      </w:r>
      <w:r>
        <w:rPr>
          <w:rFonts w:hint="eastAsia" w:ascii="仿宋_GB2312" w:hAnsi="仿宋_GB2312" w:eastAsia="仿宋_GB2312" w:cs="仿宋_GB2312"/>
          <w:spacing w:val="0"/>
          <w:sz w:val="32"/>
          <w:szCs w:val="32"/>
          <w:lang w:val="en-US" w:eastAsia="zh-CN"/>
        </w:rPr>
        <w:t>情况下，</w:t>
      </w:r>
      <w:r>
        <w:rPr>
          <w:rFonts w:hint="eastAsia" w:cs="仿宋_GB2312"/>
          <w:spacing w:val="0"/>
          <w:sz w:val="32"/>
          <w:szCs w:val="32"/>
          <w:lang w:val="en-US" w:eastAsia="zh-CN"/>
        </w:rPr>
        <w:t>拨付专项</w:t>
      </w:r>
      <w:r>
        <w:rPr>
          <w:rFonts w:hint="eastAsia" w:ascii="仿宋_GB2312" w:hAnsi="仿宋_GB2312" w:eastAsia="仿宋_GB2312" w:cs="仿宋_GB2312"/>
          <w:spacing w:val="0"/>
          <w:sz w:val="32"/>
          <w:szCs w:val="32"/>
          <w:lang w:val="en-US" w:eastAsia="zh-CN"/>
        </w:rPr>
        <w:t>经费</w:t>
      </w:r>
      <w:r>
        <w:rPr>
          <w:rFonts w:hint="default" w:ascii="仿宋_GB2312" w:hAnsi="仿宋_GB2312" w:eastAsia="仿宋_GB2312" w:cs="仿宋_GB2312"/>
          <w:spacing w:val="0"/>
          <w:sz w:val="32"/>
          <w:szCs w:val="32"/>
          <w:lang w:val="en-US" w:eastAsia="zh-CN"/>
        </w:rPr>
        <w:t>44.32</w:t>
      </w:r>
      <w:r>
        <w:rPr>
          <w:rFonts w:hint="eastAsia" w:ascii="仿宋_GB2312" w:hAnsi="仿宋_GB2312" w:eastAsia="仿宋_GB2312" w:cs="仿宋_GB2312"/>
          <w:spacing w:val="0"/>
          <w:sz w:val="32"/>
          <w:szCs w:val="32"/>
          <w:lang w:val="en-US" w:eastAsia="zh-CN"/>
        </w:rPr>
        <w:t>万元，</w:t>
      </w:r>
      <w:r>
        <w:rPr>
          <w:rFonts w:hint="eastAsia" w:ascii="仿宋_GB2312" w:hAnsi="仿宋_GB2312" w:eastAsia="仿宋_GB2312" w:cs="仿宋_GB2312"/>
          <w:spacing w:val="0"/>
          <w:sz w:val="32"/>
          <w:szCs w:val="32"/>
          <w:lang w:eastAsia="zh-CN"/>
        </w:rPr>
        <w:t>选派</w:t>
      </w:r>
      <w:r>
        <w:rPr>
          <w:rFonts w:hint="default" w:ascii="仿宋_GB2312" w:hAnsi="仿宋_GB2312" w:eastAsia="仿宋_GB2312" w:cs="仿宋_GB2312"/>
          <w:spacing w:val="0"/>
          <w:sz w:val="32"/>
          <w:szCs w:val="32"/>
          <w:lang w:val="en-US" w:eastAsia="zh-CN"/>
        </w:rPr>
        <w:t>106名</w:t>
      </w:r>
      <w:r>
        <w:rPr>
          <w:rFonts w:hint="eastAsia" w:ascii="仿宋_GB2312" w:hAnsi="仿宋_GB2312" w:eastAsia="仿宋_GB2312" w:cs="仿宋_GB2312"/>
          <w:spacing w:val="0"/>
          <w:sz w:val="32"/>
          <w:szCs w:val="32"/>
          <w:lang w:val="en-US" w:eastAsia="zh-CN"/>
        </w:rPr>
        <w:t>专职律师任村（居）法律顾问。专职律师任村</w:t>
      </w:r>
      <w:r>
        <w:rPr>
          <w:rFonts w:hint="default"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居）法律顾问覆盖</w:t>
      </w:r>
      <w:r>
        <w:rPr>
          <w:rFonts w:hint="eastAsia" w:cs="仿宋_GB2312"/>
          <w:spacing w:val="0"/>
          <w:sz w:val="32"/>
          <w:szCs w:val="32"/>
          <w:lang w:val="en-US" w:eastAsia="zh-CN"/>
        </w:rPr>
        <w:t>率</w:t>
      </w:r>
      <w:r>
        <w:rPr>
          <w:rFonts w:hint="default" w:ascii="仿宋_GB2312" w:hAnsi="仿宋_GB2312" w:eastAsia="仿宋_GB2312" w:cs="仿宋_GB2312"/>
          <w:spacing w:val="0"/>
          <w:sz w:val="32"/>
          <w:szCs w:val="32"/>
          <w:lang w:val="en-US" w:eastAsia="zh-CN"/>
        </w:rPr>
        <w:t>100％</w:t>
      </w:r>
      <w:r>
        <w:rPr>
          <w:rFonts w:hint="eastAsia" w:ascii="仿宋_GB2312" w:hAnsi="仿宋_GB2312" w:eastAsia="仿宋_GB2312" w:cs="仿宋_GB2312"/>
          <w:spacing w:val="0"/>
          <w:sz w:val="32"/>
          <w:szCs w:val="32"/>
          <w:lang w:val="en-US" w:eastAsia="zh-CN"/>
        </w:rPr>
        <w:t>，超额完成</w:t>
      </w:r>
      <w:r>
        <w:rPr>
          <w:rFonts w:hint="default" w:ascii="仿宋_GB2312" w:hAnsi="仿宋_GB2312" w:eastAsia="仿宋_GB2312" w:cs="仿宋_GB2312"/>
          <w:spacing w:val="0"/>
          <w:sz w:val="32"/>
          <w:szCs w:val="32"/>
          <w:lang w:val="en-US" w:eastAsia="zh-CN"/>
        </w:rPr>
        <w:t>民生</w:t>
      </w:r>
      <w:r>
        <w:rPr>
          <w:rFonts w:hint="eastAsia" w:ascii="仿宋_GB2312" w:hAnsi="仿宋_GB2312" w:eastAsia="仿宋_GB2312" w:cs="仿宋_GB2312"/>
          <w:spacing w:val="0"/>
          <w:sz w:val="32"/>
          <w:szCs w:val="32"/>
          <w:lang w:val="en-US" w:eastAsia="zh-CN"/>
        </w:rPr>
        <w:t>实事</w:t>
      </w:r>
      <w:r>
        <w:rPr>
          <w:rFonts w:hint="default" w:ascii="仿宋_GB2312" w:hAnsi="仿宋_GB2312" w:eastAsia="仿宋_GB2312" w:cs="仿宋_GB2312"/>
          <w:spacing w:val="0"/>
          <w:sz w:val="32"/>
          <w:szCs w:val="32"/>
          <w:lang w:val="en-US" w:eastAsia="zh-CN"/>
        </w:rPr>
        <w:t>中</w:t>
      </w:r>
      <w:r>
        <w:rPr>
          <w:rFonts w:hint="eastAsia" w:ascii="仿宋_GB2312" w:hAnsi="仿宋_GB2312" w:eastAsia="仿宋_GB2312" w:cs="仿宋_GB2312"/>
          <w:spacing w:val="0"/>
          <w:sz w:val="32"/>
          <w:szCs w:val="32"/>
          <w:lang w:val="en-US" w:eastAsia="zh-CN"/>
        </w:rPr>
        <w:t>专</w:t>
      </w:r>
      <w:r>
        <w:rPr>
          <w:rFonts w:hint="default" w:ascii="仿宋_GB2312" w:hAnsi="仿宋_GB2312" w:eastAsia="仿宋_GB2312" w:cs="仿宋_GB2312"/>
          <w:spacing w:val="0"/>
          <w:sz w:val="32"/>
          <w:szCs w:val="32"/>
          <w:lang w:val="en-US" w:eastAsia="zh-CN"/>
        </w:rPr>
        <w:t>职</w:t>
      </w:r>
      <w:r>
        <w:rPr>
          <w:rFonts w:hint="eastAsia" w:ascii="仿宋_GB2312" w:hAnsi="仿宋_GB2312" w:eastAsia="仿宋_GB2312" w:cs="仿宋_GB2312"/>
          <w:spacing w:val="0"/>
          <w:sz w:val="32"/>
          <w:szCs w:val="32"/>
          <w:lang w:val="en-US" w:eastAsia="zh-CN"/>
        </w:rPr>
        <w:t>律师达到</w:t>
      </w:r>
      <w:r>
        <w:rPr>
          <w:rFonts w:hint="default" w:ascii="仿宋_GB2312" w:hAnsi="仿宋_GB2312" w:eastAsia="仿宋_GB2312" w:cs="仿宋_GB2312"/>
          <w:spacing w:val="0"/>
          <w:sz w:val="32"/>
          <w:szCs w:val="32"/>
          <w:lang w:val="en-US" w:eastAsia="zh-CN"/>
        </w:rPr>
        <w:t>80％</w:t>
      </w:r>
      <w:r>
        <w:rPr>
          <w:rFonts w:hint="eastAsia" w:ascii="仿宋_GB2312" w:hAnsi="仿宋_GB2312" w:eastAsia="仿宋_GB2312" w:cs="仿宋_GB2312"/>
          <w:spacing w:val="0"/>
          <w:sz w:val="32"/>
          <w:szCs w:val="32"/>
          <w:lang w:val="en-US" w:eastAsia="zh-CN"/>
        </w:rPr>
        <w:t>的目标，打通了法律服务群众的“最后一公里”。</w:t>
      </w:r>
      <w:r>
        <w:rPr>
          <w:rFonts w:hint="default"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lang w:val="en-US" w:eastAsia="zh-CN"/>
        </w:rPr>
        <w:t>、乡、村三级公</w:t>
      </w:r>
      <w:r>
        <w:rPr>
          <w:rFonts w:hint="default" w:ascii="仿宋_GB2312" w:hAnsi="仿宋_GB2312" w:eastAsia="仿宋_GB2312" w:cs="仿宋_GB2312"/>
          <w:spacing w:val="0"/>
          <w:sz w:val="32"/>
          <w:szCs w:val="32"/>
          <w:lang w:val="en-US" w:eastAsia="zh-CN"/>
        </w:rPr>
        <w:t>共</w:t>
      </w:r>
      <w:r>
        <w:rPr>
          <w:rFonts w:hint="eastAsia" w:ascii="仿宋_GB2312" w:hAnsi="仿宋_GB2312" w:eastAsia="仿宋_GB2312" w:cs="仿宋_GB2312"/>
          <w:spacing w:val="0"/>
          <w:sz w:val="32"/>
          <w:szCs w:val="32"/>
          <w:lang w:val="en-US" w:eastAsia="zh-CN"/>
        </w:rPr>
        <w:t>法律服务平台</w:t>
      </w:r>
      <w:r>
        <w:rPr>
          <w:rFonts w:hint="eastAsia" w:cs="仿宋_GB2312"/>
          <w:spacing w:val="0"/>
          <w:sz w:val="32"/>
          <w:szCs w:val="32"/>
          <w:lang w:val="en-US" w:eastAsia="zh-CN"/>
        </w:rPr>
        <w:t>高效运转</w:t>
      </w:r>
      <w:r>
        <w:rPr>
          <w:rFonts w:hint="eastAsia" w:ascii="仿宋_GB2312" w:hAnsi="仿宋_GB2312" w:eastAsia="仿宋_GB2312" w:cs="仿宋_GB2312"/>
          <w:spacing w:val="0"/>
          <w:sz w:val="32"/>
          <w:szCs w:val="32"/>
          <w:lang w:val="en-US" w:eastAsia="zh-CN"/>
        </w:rPr>
        <w:t>，今年</w:t>
      </w:r>
      <w:r>
        <w:rPr>
          <w:rFonts w:hint="default" w:ascii="仿宋_GB2312" w:hAnsi="仿宋_GB2312" w:eastAsia="仿宋_GB2312" w:cs="仿宋_GB2312"/>
          <w:spacing w:val="0"/>
          <w:sz w:val="32"/>
          <w:szCs w:val="32"/>
          <w:lang w:val="en-US" w:eastAsia="zh-CN"/>
        </w:rPr>
        <w:t>以</w:t>
      </w:r>
      <w:r>
        <w:rPr>
          <w:rFonts w:hint="eastAsia" w:ascii="仿宋_GB2312" w:hAnsi="仿宋_GB2312" w:eastAsia="仿宋_GB2312" w:cs="仿宋_GB2312"/>
          <w:spacing w:val="0"/>
          <w:sz w:val="32"/>
          <w:szCs w:val="32"/>
          <w:lang w:val="en-US" w:eastAsia="zh-CN"/>
        </w:rPr>
        <w:t>来，</w:t>
      </w:r>
      <w:r>
        <w:rPr>
          <w:rFonts w:hint="eastAsia" w:cs="仿宋_GB2312"/>
          <w:spacing w:val="0"/>
          <w:sz w:val="32"/>
          <w:szCs w:val="32"/>
          <w:lang w:val="en-US" w:eastAsia="zh-CN"/>
        </w:rPr>
        <w:t>接受</w:t>
      </w:r>
      <w:r>
        <w:rPr>
          <w:rFonts w:hint="eastAsia" w:ascii="仿宋_GB2312" w:hAnsi="仿宋_GB2312" w:eastAsia="仿宋_GB2312" w:cs="仿宋_GB2312"/>
          <w:spacing w:val="0"/>
          <w:sz w:val="32"/>
          <w:szCs w:val="32"/>
          <w:lang w:val="en-US" w:eastAsia="zh-CN"/>
        </w:rPr>
        <w:t>法律咨询</w:t>
      </w:r>
      <w:r>
        <w:rPr>
          <w:rFonts w:hint="default" w:ascii="仿宋_GB2312" w:hAnsi="仿宋_GB2312" w:eastAsia="仿宋_GB2312" w:cs="仿宋_GB2312"/>
          <w:spacing w:val="0"/>
          <w:sz w:val="32"/>
          <w:szCs w:val="32"/>
          <w:lang w:val="en-US" w:eastAsia="zh-CN"/>
        </w:rPr>
        <w:t>19000</w:t>
      </w:r>
      <w:r>
        <w:rPr>
          <w:rFonts w:hint="eastAsia" w:ascii="仿宋_GB2312" w:hAnsi="仿宋_GB2312" w:eastAsia="仿宋_GB2312" w:cs="仿宋_GB2312"/>
          <w:spacing w:val="0"/>
          <w:sz w:val="32"/>
          <w:szCs w:val="32"/>
          <w:lang w:val="en-US" w:eastAsia="zh-CN"/>
        </w:rPr>
        <w:t>人（次）</w:t>
      </w:r>
      <w:r>
        <w:rPr>
          <w:rFonts w:hint="eastAsia"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办理法律援助</w:t>
      </w:r>
      <w:r>
        <w:rPr>
          <w:rFonts w:hint="default" w:ascii="仿宋_GB2312" w:hAnsi="仿宋_GB2312" w:eastAsia="仿宋_GB2312" w:cs="仿宋_GB2312"/>
          <w:spacing w:val="0"/>
          <w:sz w:val="32"/>
          <w:szCs w:val="32"/>
          <w:lang w:val="en-US" w:eastAsia="zh-CN"/>
        </w:rPr>
        <w:t>435</w:t>
      </w:r>
      <w:r>
        <w:rPr>
          <w:rFonts w:hint="eastAsia" w:ascii="仿宋_GB2312" w:hAnsi="仿宋_GB2312" w:eastAsia="仿宋_GB2312" w:cs="仿宋_GB2312"/>
          <w:spacing w:val="0"/>
          <w:sz w:val="32"/>
          <w:szCs w:val="32"/>
          <w:lang w:val="en-US" w:eastAsia="zh-CN"/>
        </w:rPr>
        <w:t>件、公证</w:t>
      </w:r>
      <w:r>
        <w:rPr>
          <w:rFonts w:hint="default" w:ascii="仿宋_GB2312" w:hAnsi="仿宋_GB2312" w:eastAsia="仿宋_GB2312" w:cs="仿宋_GB2312"/>
          <w:spacing w:val="0"/>
          <w:sz w:val="32"/>
          <w:szCs w:val="32"/>
          <w:lang w:val="en-US" w:eastAsia="zh-CN"/>
        </w:rPr>
        <w:t>635</w:t>
      </w:r>
      <w:r>
        <w:rPr>
          <w:rFonts w:hint="eastAsia" w:ascii="仿宋_GB2312" w:hAnsi="仿宋_GB2312" w:eastAsia="仿宋_GB2312" w:cs="仿宋_GB2312"/>
          <w:spacing w:val="0"/>
          <w:sz w:val="32"/>
          <w:szCs w:val="32"/>
          <w:lang w:val="en-US" w:eastAsia="zh-CN"/>
        </w:rPr>
        <w:t>件，提升了</w:t>
      </w:r>
      <w:r>
        <w:rPr>
          <w:rFonts w:hint="eastAsia" w:cs="仿宋_GB2312"/>
          <w:spacing w:val="0"/>
          <w:sz w:val="32"/>
          <w:szCs w:val="32"/>
          <w:lang w:val="en-US" w:eastAsia="zh-CN"/>
        </w:rPr>
        <w:t>群众</w:t>
      </w:r>
      <w:r>
        <w:rPr>
          <w:rFonts w:hint="eastAsia" w:ascii="仿宋_GB2312" w:hAnsi="仿宋_GB2312" w:eastAsia="仿宋_GB2312" w:cs="仿宋_GB2312"/>
          <w:spacing w:val="0"/>
          <w:sz w:val="32"/>
          <w:szCs w:val="32"/>
          <w:lang w:val="en-US" w:eastAsia="zh-CN"/>
        </w:rPr>
        <w:t>幸福感</w:t>
      </w:r>
      <w:r>
        <w:rPr>
          <w:rFonts w:hint="default" w:ascii="仿宋_GB2312" w:hAnsi="仿宋_GB2312" w:eastAsia="仿宋_GB2312" w:cs="仿宋_GB2312"/>
          <w:spacing w:val="0"/>
          <w:sz w:val="32"/>
          <w:szCs w:val="32"/>
          <w:lang w:val="en-US" w:eastAsia="zh-CN"/>
        </w:rPr>
        <w:t>和</w:t>
      </w:r>
      <w:r>
        <w:rPr>
          <w:rFonts w:hint="eastAsia" w:ascii="仿宋_GB2312" w:hAnsi="仿宋_GB2312" w:eastAsia="仿宋_GB2312" w:cs="仿宋_GB2312"/>
          <w:spacing w:val="0"/>
          <w:sz w:val="32"/>
          <w:szCs w:val="32"/>
          <w:lang w:val="en-US" w:eastAsia="zh-CN"/>
        </w:rPr>
        <w:t>满意度。</w:t>
      </w:r>
    </w:p>
    <w:p>
      <w:pPr>
        <w:pStyle w:val="5"/>
        <w:keepNext w:val="0"/>
        <w:keepLines w:val="0"/>
        <w:pageBreakBefore w:val="0"/>
        <w:widowControl w:val="0"/>
        <w:kinsoku/>
        <w:wordWrap/>
        <w:overflowPunct/>
        <w:topLinePunct w:val="0"/>
        <w:autoSpaceDE w:val="0"/>
        <w:autoSpaceDN w:val="0"/>
        <w:bidi w:val="0"/>
        <w:adjustRightInd/>
        <w:snapToGrid/>
        <w:spacing w:before="0" w:line="572" w:lineRule="exact"/>
        <w:ind w:left="0" w:right="0" w:rightChars="0" w:firstLine="640"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七</w:t>
      </w:r>
      <w:r>
        <w:rPr>
          <w:rFonts w:hint="eastAsia" w:ascii="黑体" w:hAnsi="黑体" w:eastAsia="黑体" w:cs="黑体"/>
          <w:spacing w:val="0"/>
          <w:sz w:val="32"/>
          <w:szCs w:val="32"/>
        </w:rPr>
        <w:t>、</w:t>
      </w:r>
      <w:r>
        <w:rPr>
          <w:rFonts w:hint="eastAsia" w:ascii="黑体" w:hAnsi="黑体" w:eastAsia="黑体" w:cs="黑体"/>
          <w:spacing w:val="0"/>
          <w:sz w:val="32"/>
          <w:szCs w:val="32"/>
          <w:lang w:eastAsia="zh-CN"/>
        </w:rPr>
        <w:t>全面</w:t>
      </w:r>
      <w:r>
        <w:rPr>
          <w:rFonts w:hint="eastAsia" w:ascii="黑体" w:hAnsi="黑体" w:eastAsia="黑体" w:cs="黑体"/>
          <w:spacing w:val="0"/>
          <w:sz w:val="32"/>
          <w:szCs w:val="32"/>
        </w:rPr>
        <w:t>提升依法行政能力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2" w:lineRule="exact"/>
        <w:ind w:left="0" w:firstLine="643" w:firstLineChars="200"/>
        <w:textAlignment w:val="auto"/>
        <w:rPr>
          <w:rFonts w:hint="eastAsia" w:cs="仿宋_GB2312"/>
          <w:spacing w:val="0"/>
          <w:sz w:val="32"/>
          <w:szCs w:val="32"/>
          <w:lang w:val="en-US" w:eastAsia="zh-CN"/>
        </w:rPr>
      </w:pPr>
      <w:r>
        <w:rPr>
          <w:rFonts w:hint="eastAsia" w:ascii="楷体_GB2312" w:hAnsi="楷体_GB2312" w:eastAsia="楷体_GB2312" w:cs="楷体_GB2312"/>
          <w:b/>
          <w:bCs/>
          <w:spacing w:val="0"/>
          <w:sz w:val="32"/>
          <w:szCs w:val="32"/>
          <w:lang w:val="zh-CN" w:eastAsia="zh-CN" w:bidi="zh-CN"/>
        </w:rPr>
        <w:t>（一）认真落实领导干部学法用法制度。</w:t>
      </w:r>
      <w:r>
        <w:rPr>
          <w:rFonts w:hint="eastAsia" w:cs="仿宋_GB2312"/>
          <w:spacing w:val="0"/>
          <w:sz w:val="32"/>
          <w:szCs w:val="32"/>
          <w:lang w:val="en-US" w:eastAsia="zh-CN"/>
        </w:rPr>
        <w:t>印发</w:t>
      </w:r>
      <w:r>
        <w:rPr>
          <w:rFonts w:hint="eastAsia" w:ascii="仿宋_GB2312" w:hAnsi="仿宋_GB2312" w:eastAsia="仿宋_GB2312" w:cs="仿宋_GB2312"/>
          <w:spacing w:val="0"/>
          <w:sz w:val="32"/>
          <w:szCs w:val="32"/>
          <w:lang w:val="en-US" w:eastAsia="zh-CN"/>
        </w:rPr>
        <w:t>了2021年度领导干部学法计划，</w:t>
      </w:r>
      <w:r>
        <w:rPr>
          <w:rFonts w:hint="eastAsia" w:cs="仿宋_GB2312"/>
          <w:spacing w:val="0"/>
          <w:sz w:val="32"/>
          <w:szCs w:val="32"/>
          <w:lang w:val="en-US" w:eastAsia="zh-CN"/>
        </w:rPr>
        <w:t>坚持县政府党组会议、</w:t>
      </w:r>
      <w:r>
        <w:rPr>
          <w:rFonts w:hint="eastAsia" w:ascii="仿宋_GB2312" w:hAnsi="仿宋_GB2312" w:eastAsia="仿宋_GB2312" w:cs="仿宋_GB2312"/>
          <w:spacing w:val="0"/>
          <w:sz w:val="32"/>
          <w:szCs w:val="32"/>
          <w:lang w:val="en-US" w:eastAsia="zh-CN"/>
        </w:rPr>
        <w:t>常务会议学法</w:t>
      </w:r>
      <w:r>
        <w:rPr>
          <w:rFonts w:hint="eastAsia" w:cs="仿宋_GB2312"/>
          <w:spacing w:val="0"/>
          <w:sz w:val="32"/>
          <w:szCs w:val="32"/>
          <w:lang w:val="en-US" w:eastAsia="zh-CN"/>
        </w:rPr>
        <w:t>和</w:t>
      </w:r>
      <w:r>
        <w:rPr>
          <w:rFonts w:hint="eastAsia" w:ascii="仿宋_GB2312" w:hAnsi="仿宋_GB2312" w:eastAsia="仿宋_GB2312" w:cs="仿宋_GB2312"/>
          <w:spacing w:val="0"/>
          <w:sz w:val="32"/>
          <w:szCs w:val="32"/>
          <w:lang w:val="en-US" w:eastAsia="zh-CN"/>
        </w:rPr>
        <w:t>部门办公会议学法，举办领导干部法治专题培训班</w:t>
      </w:r>
      <w:r>
        <w:rPr>
          <w:rFonts w:hint="eastAsia" w:cs="仿宋_GB2312"/>
          <w:spacing w:val="0"/>
          <w:sz w:val="32"/>
          <w:szCs w:val="32"/>
          <w:lang w:val="en-US" w:eastAsia="zh-CN"/>
        </w:rPr>
        <w:t>，提升干部依法行政能力</w:t>
      </w:r>
      <w:r>
        <w:rPr>
          <w:rFonts w:hint="eastAsia" w:ascii="仿宋_GB2312" w:hAnsi="仿宋_GB2312" w:eastAsia="仿宋_GB2312" w:cs="仿宋_GB2312"/>
          <w:spacing w:val="0"/>
          <w:sz w:val="32"/>
          <w:szCs w:val="32"/>
          <w:lang w:val="en-US" w:eastAsia="zh-CN"/>
        </w:rPr>
        <w:t>。</w:t>
      </w:r>
      <w:r>
        <w:rPr>
          <w:rFonts w:hint="eastAsia" w:cs="仿宋_GB2312"/>
          <w:spacing w:val="0"/>
          <w:sz w:val="32"/>
          <w:szCs w:val="32"/>
          <w:lang w:val="en-US" w:eastAsia="zh-CN"/>
        </w:rPr>
        <w:t>今年以来，县政府党组会议、</w:t>
      </w:r>
      <w:r>
        <w:rPr>
          <w:rFonts w:hint="eastAsia" w:ascii="仿宋_GB2312" w:hAnsi="仿宋_GB2312" w:eastAsia="仿宋_GB2312" w:cs="仿宋_GB2312"/>
          <w:spacing w:val="0"/>
          <w:sz w:val="32"/>
          <w:szCs w:val="32"/>
          <w:lang w:val="en-US" w:eastAsia="zh-CN"/>
        </w:rPr>
        <w:t>常务会议，</w:t>
      </w:r>
      <w:r>
        <w:rPr>
          <w:rFonts w:hint="eastAsia" w:cs="仿宋_GB2312"/>
          <w:spacing w:val="0"/>
          <w:sz w:val="32"/>
          <w:szCs w:val="32"/>
          <w:lang w:val="en-US" w:eastAsia="zh-CN"/>
        </w:rPr>
        <w:t>先后学习了</w:t>
      </w:r>
      <w:r>
        <w:rPr>
          <w:rFonts w:hint="eastAsia" w:ascii="仿宋_GB2312" w:hAnsi="仿宋_GB2312" w:eastAsia="仿宋_GB2312" w:cs="仿宋_GB2312"/>
          <w:spacing w:val="0"/>
          <w:sz w:val="32"/>
          <w:szCs w:val="32"/>
          <w:lang w:val="en-US" w:eastAsia="zh-CN"/>
        </w:rPr>
        <w:t>民法典、行政法基础知识、行政处罚法</w:t>
      </w:r>
      <w:r>
        <w:rPr>
          <w:rFonts w:hint="eastAsia" w:cs="仿宋_GB2312"/>
          <w:spacing w:val="0"/>
          <w:sz w:val="32"/>
          <w:szCs w:val="32"/>
          <w:lang w:val="en-US" w:eastAsia="zh-CN"/>
        </w:rPr>
        <w:t>和应急管理</w:t>
      </w:r>
      <w:r>
        <w:rPr>
          <w:rFonts w:hint="eastAsia" w:ascii="仿宋_GB2312" w:hAnsi="仿宋_GB2312" w:eastAsia="仿宋_GB2312" w:cs="仿宋_GB2312"/>
          <w:spacing w:val="0"/>
          <w:sz w:val="32"/>
          <w:szCs w:val="32"/>
          <w:lang w:val="en-US" w:eastAsia="zh-CN"/>
        </w:rPr>
        <w:t>、市场监管、自然资源</w:t>
      </w:r>
      <w:r>
        <w:rPr>
          <w:rFonts w:hint="eastAsia" w:cs="仿宋_GB2312"/>
          <w:spacing w:val="0"/>
          <w:sz w:val="32"/>
          <w:szCs w:val="32"/>
          <w:lang w:val="en-US" w:eastAsia="zh-CN"/>
        </w:rPr>
        <w:t>等方</w:t>
      </w:r>
      <w:r>
        <w:rPr>
          <w:rFonts w:hint="default" w:cs="仿宋_GB2312"/>
          <w:spacing w:val="0"/>
          <w:sz w:val="32"/>
          <w:szCs w:val="32"/>
          <w:lang w:val="en-US" w:eastAsia="zh-CN"/>
        </w:rPr>
        <w:t>面</w:t>
      </w:r>
      <w:r>
        <w:rPr>
          <w:rFonts w:hint="eastAsia" w:cs="仿宋_GB2312"/>
          <w:spacing w:val="0"/>
          <w:sz w:val="32"/>
          <w:szCs w:val="32"/>
          <w:lang w:val="en-US" w:eastAsia="zh-CN"/>
        </w:rPr>
        <w:t>的</w:t>
      </w:r>
      <w:r>
        <w:rPr>
          <w:rFonts w:hint="eastAsia" w:ascii="仿宋_GB2312" w:hAnsi="仿宋_GB2312" w:eastAsia="仿宋_GB2312" w:cs="仿宋_GB2312"/>
          <w:spacing w:val="0"/>
          <w:sz w:val="32"/>
          <w:szCs w:val="32"/>
          <w:lang w:val="en-US" w:eastAsia="zh-CN"/>
        </w:rPr>
        <w:t>法律知识</w:t>
      </w:r>
      <w:r>
        <w:rPr>
          <w:rFonts w:hint="eastAsia" w:cs="仿宋_GB2312"/>
          <w:spacing w:val="0"/>
          <w:sz w:val="32"/>
          <w:szCs w:val="32"/>
          <w:lang w:val="en-US" w:eastAsia="zh-CN"/>
        </w:rPr>
        <w:t>。同时，县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政府</w:t>
      </w:r>
      <w:r>
        <w:rPr>
          <w:rFonts w:hint="eastAsia" w:ascii="仿宋_GB2312" w:hAnsi="仿宋_GB2312" w:eastAsia="仿宋_GB2312" w:cs="仿宋_GB2312"/>
          <w:i w:val="0"/>
          <w:iCs w:val="0"/>
          <w:caps w:val="0"/>
          <w:color w:val="000000"/>
          <w:spacing w:val="0"/>
          <w:sz w:val="32"/>
          <w:szCs w:val="32"/>
          <w:shd w:val="clear" w:color="auto" w:fill="FFFFFF"/>
        </w:rPr>
        <w:t>常</w:t>
      </w:r>
      <w:r>
        <w:rPr>
          <w:rFonts w:hint="eastAsia" w:cs="仿宋_GB2312"/>
          <w:i w:val="0"/>
          <w:iCs w:val="0"/>
          <w:caps w:val="0"/>
          <w:color w:val="000000"/>
          <w:spacing w:val="0"/>
          <w:sz w:val="32"/>
          <w:szCs w:val="32"/>
          <w:shd w:val="clear" w:color="auto" w:fill="FFFFFF"/>
          <w:lang w:eastAsia="zh-CN"/>
        </w:rPr>
        <w:t>务</w:t>
      </w:r>
      <w:r>
        <w:rPr>
          <w:rFonts w:hint="eastAsia" w:ascii="仿宋_GB2312" w:hAnsi="仿宋_GB2312" w:eastAsia="仿宋_GB2312" w:cs="仿宋_GB2312"/>
          <w:i w:val="0"/>
          <w:iCs w:val="0"/>
          <w:caps w:val="0"/>
          <w:color w:val="000000"/>
          <w:spacing w:val="0"/>
          <w:sz w:val="32"/>
          <w:szCs w:val="32"/>
          <w:shd w:val="clear" w:color="auto" w:fill="FFFFFF"/>
        </w:rPr>
        <w:t>会专题听取</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2020年</w:t>
      </w:r>
      <w:r>
        <w:rPr>
          <w:rFonts w:hint="eastAsia" w:ascii="仿宋_GB2312" w:hAnsi="仿宋_GB2312" w:eastAsia="仿宋_GB2312" w:cs="仿宋_GB2312"/>
          <w:i w:val="0"/>
          <w:iCs w:val="0"/>
          <w:caps w:val="0"/>
          <w:color w:val="000000"/>
          <w:spacing w:val="0"/>
          <w:sz w:val="32"/>
          <w:szCs w:val="32"/>
          <w:shd w:val="clear" w:color="auto" w:fill="FFFFFF"/>
        </w:rPr>
        <w:t>法治建设工作汇报，研究部署</w:t>
      </w:r>
      <w:r>
        <w:rPr>
          <w:rFonts w:hint="eastAsia" w:ascii="仿宋_GB2312" w:hAnsi="仿宋_GB2312" w:eastAsia="仿宋_GB2312" w:cs="仿宋_GB2312"/>
          <w:spacing w:val="0"/>
          <w:sz w:val="32"/>
          <w:szCs w:val="32"/>
          <w:lang w:val="en-US" w:eastAsia="zh-CN"/>
        </w:rPr>
        <w:t>法治政府建设示范市创建</w:t>
      </w:r>
      <w:r>
        <w:rPr>
          <w:rFonts w:hint="eastAsia" w:ascii="仿宋_GB2312" w:hAnsi="仿宋_GB2312" w:eastAsia="仿宋_GB2312" w:cs="仿宋_GB2312"/>
          <w:i w:val="0"/>
          <w:iCs w:val="0"/>
          <w:caps w:val="0"/>
          <w:color w:val="000000"/>
          <w:spacing w:val="0"/>
          <w:sz w:val="32"/>
          <w:szCs w:val="32"/>
          <w:shd w:val="clear" w:color="auto" w:fill="FFFFFF"/>
        </w:rPr>
        <w:t>及</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2021年</w:t>
      </w:r>
      <w:r>
        <w:rPr>
          <w:rFonts w:hint="eastAsia" w:ascii="仿宋_GB2312" w:hAnsi="仿宋_GB2312" w:eastAsia="仿宋_GB2312" w:cs="仿宋_GB2312"/>
          <w:i w:val="0"/>
          <w:iCs w:val="0"/>
          <w:caps w:val="0"/>
          <w:color w:val="000000"/>
          <w:spacing w:val="0"/>
          <w:sz w:val="32"/>
          <w:szCs w:val="32"/>
          <w:shd w:val="clear" w:color="auto" w:fill="FFFFFF"/>
        </w:rPr>
        <w:t>法治政府建设工作。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2" w:lineRule="exact"/>
        <w:ind w:left="0"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二</w:t>
      </w:r>
      <w:r>
        <w:rPr>
          <w:rFonts w:hint="eastAsia" w:ascii="楷体_GB2312" w:hAnsi="楷体_GB2312" w:eastAsia="楷体_GB2312" w:cs="楷体_GB2312"/>
          <w:b/>
          <w:bCs/>
          <w:spacing w:val="0"/>
          <w:sz w:val="32"/>
          <w:szCs w:val="32"/>
        </w:rPr>
        <w:t>）加强行政机关工作人员法律知识培训。</w:t>
      </w:r>
      <w:r>
        <w:rPr>
          <w:rFonts w:hint="eastAsia" w:cs="仿宋_GB2312"/>
          <w:spacing w:val="0"/>
          <w:sz w:val="32"/>
          <w:szCs w:val="32"/>
          <w:lang w:val="en-US" w:eastAsia="zh-CN"/>
        </w:rPr>
        <w:t>下发了</w:t>
      </w:r>
      <w:r>
        <w:rPr>
          <w:rFonts w:hint="eastAsia" w:ascii="仿宋_GB2312" w:hAnsi="仿宋_GB2312" w:eastAsia="仿宋_GB2312" w:cs="仿宋_GB2312"/>
          <w:spacing w:val="0"/>
          <w:sz w:val="32"/>
          <w:szCs w:val="32"/>
          <w:lang w:val="en-US" w:eastAsia="zh-CN"/>
        </w:rPr>
        <w:t>行政执法人员法律知识培训考试工作的通知、关于加强全县行政执法人员法律知识培训工作的通知，</w:t>
      </w:r>
      <w:r>
        <w:rPr>
          <w:rFonts w:hint="eastAsia" w:cs="仿宋_GB2312"/>
          <w:spacing w:val="0"/>
          <w:sz w:val="32"/>
          <w:szCs w:val="32"/>
          <w:lang w:val="en-US" w:eastAsia="zh-CN"/>
        </w:rPr>
        <w:t>全县</w:t>
      </w:r>
      <w:r>
        <w:rPr>
          <w:rFonts w:hint="eastAsia" w:ascii="仿宋_GB2312" w:hAnsi="仿宋_GB2312" w:eastAsia="仿宋_GB2312" w:cs="仿宋_GB2312"/>
          <w:spacing w:val="0"/>
          <w:sz w:val="32"/>
          <w:szCs w:val="32"/>
          <w:lang w:val="en-US" w:eastAsia="zh-CN"/>
        </w:rPr>
        <w:t>1500多名行政执法人员，</w:t>
      </w:r>
      <w:r>
        <w:rPr>
          <w:rFonts w:hint="eastAsia" w:cs="仿宋_GB2312"/>
          <w:spacing w:val="0"/>
          <w:sz w:val="32"/>
          <w:szCs w:val="32"/>
          <w:lang w:val="en-US" w:eastAsia="zh-CN"/>
        </w:rPr>
        <w:t>年</w:t>
      </w:r>
      <w:r>
        <w:rPr>
          <w:rFonts w:hint="eastAsia" w:ascii="仿宋_GB2312" w:hAnsi="仿宋_GB2312" w:eastAsia="仿宋_GB2312" w:cs="仿宋_GB2312"/>
          <w:spacing w:val="0"/>
          <w:sz w:val="32"/>
          <w:szCs w:val="32"/>
          <w:lang w:val="en-US" w:eastAsia="zh-CN"/>
        </w:rPr>
        <w:t>培训不低于60学时。</w:t>
      </w:r>
      <w:r>
        <w:rPr>
          <w:rFonts w:hint="eastAsia" w:cs="仿宋_GB2312"/>
          <w:spacing w:val="0"/>
          <w:sz w:val="32"/>
          <w:szCs w:val="32"/>
          <w:lang w:val="en-US" w:eastAsia="zh-CN"/>
        </w:rPr>
        <w:t>同时，</w:t>
      </w:r>
      <w:r>
        <w:rPr>
          <w:rFonts w:hint="eastAsia" w:ascii="仿宋_GB2312" w:hAnsi="仿宋_GB2312" w:eastAsia="仿宋_GB2312" w:cs="仿宋_GB2312"/>
          <w:spacing w:val="0"/>
          <w:sz w:val="32"/>
          <w:szCs w:val="32"/>
          <w:lang w:val="en-US" w:eastAsia="zh-CN"/>
        </w:rPr>
        <w:t>为节约人力物力，</w:t>
      </w:r>
      <w:r>
        <w:rPr>
          <w:rFonts w:hint="eastAsia" w:cs="仿宋_GB2312"/>
          <w:spacing w:val="0"/>
          <w:sz w:val="32"/>
          <w:szCs w:val="32"/>
          <w:lang w:val="en-US" w:eastAsia="zh-CN"/>
        </w:rPr>
        <w:t>提升培训效果</w:t>
      </w:r>
      <w:r>
        <w:rPr>
          <w:rFonts w:hint="eastAsia" w:ascii="仿宋_GB2312" w:hAnsi="仿宋_GB2312" w:eastAsia="仿宋_GB2312" w:cs="仿宋_GB2312"/>
          <w:spacing w:val="0"/>
          <w:sz w:val="32"/>
          <w:szCs w:val="32"/>
          <w:lang w:val="en-US" w:eastAsia="zh-CN"/>
        </w:rPr>
        <w:t>，今年</w:t>
      </w:r>
      <w:r>
        <w:rPr>
          <w:rFonts w:hint="eastAsia" w:cs="仿宋_GB2312"/>
          <w:spacing w:val="0"/>
          <w:sz w:val="32"/>
          <w:szCs w:val="32"/>
          <w:lang w:val="en-US" w:eastAsia="zh-CN"/>
        </w:rPr>
        <w:t>起，</w:t>
      </w:r>
      <w:r>
        <w:rPr>
          <w:rFonts w:hint="eastAsia" w:ascii="仿宋_GB2312" w:hAnsi="仿宋_GB2312" w:eastAsia="仿宋_GB2312" w:cs="仿宋_GB2312"/>
          <w:spacing w:val="0"/>
          <w:sz w:val="32"/>
          <w:szCs w:val="32"/>
          <w:lang w:val="en-US" w:eastAsia="zh-CN"/>
        </w:rPr>
        <w:t>与市级同用中国法治教育网，</w:t>
      </w:r>
      <w:r>
        <w:rPr>
          <w:rFonts w:hint="eastAsia" w:cs="仿宋_GB2312"/>
          <w:spacing w:val="0"/>
          <w:sz w:val="32"/>
          <w:szCs w:val="32"/>
          <w:lang w:val="en-US" w:eastAsia="zh-CN"/>
        </w:rPr>
        <w:t>实行</w:t>
      </w:r>
      <w:r>
        <w:rPr>
          <w:rFonts w:hint="eastAsia" w:ascii="仿宋_GB2312" w:hAnsi="仿宋_GB2312" w:eastAsia="仿宋_GB2312" w:cs="仿宋_GB2312"/>
          <w:spacing w:val="0"/>
          <w:sz w:val="32"/>
          <w:szCs w:val="32"/>
          <w:lang w:val="en-US" w:eastAsia="zh-CN"/>
        </w:rPr>
        <w:t>网络培训，执法人员已完成注册，线上培训正在进行。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3" w:firstLineChars="200"/>
        <w:jc w:val="both"/>
        <w:textAlignment w:val="baseline"/>
        <w:rPr>
          <w:rFonts w:hint="eastAsia" w:cs="仿宋_GB2312"/>
          <w:b w:val="0"/>
          <w:bCs w:val="0"/>
          <w:i w:val="0"/>
          <w:caps w:val="0"/>
          <w:spacing w:val="0"/>
          <w:w w:val="100"/>
          <w:sz w:val="32"/>
          <w:szCs w:val="32"/>
          <w:lang w:val="en-US" w:eastAsia="zh-CN"/>
        </w:rPr>
      </w:pPr>
      <w:r>
        <w:rPr>
          <w:rFonts w:hint="eastAsia" w:ascii="楷体_GB2312" w:hAnsi="楷体_GB2312" w:eastAsia="楷体_GB2312" w:cs="楷体_GB2312"/>
          <w:b/>
          <w:bCs/>
          <w:spacing w:val="0"/>
          <w:sz w:val="32"/>
          <w:szCs w:val="32"/>
          <w:lang w:val="en-US" w:eastAsia="zh-CN"/>
        </w:rPr>
        <w:t>（三）持续做好社会面普法宣传。</w:t>
      </w:r>
      <w:r>
        <w:rPr>
          <w:rFonts w:hint="eastAsia" w:cs="仿宋_GB2312"/>
          <w:b w:val="0"/>
          <w:bCs w:val="0"/>
          <w:i w:val="0"/>
          <w:caps w:val="0"/>
          <w:spacing w:val="0"/>
          <w:w w:val="100"/>
          <w:sz w:val="32"/>
          <w:szCs w:val="32"/>
          <w:lang w:eastAsia="zh-CN"/>
        </w:rPr>
        <w:t>积极推动“八五”普法规划实施，增强全民法治观念，</w:t>
      </w:r>
      <w:r>
        <w:rPr>
          <w:rFonts w:hint="eastAsia" w:ascii="仿宋_GB2312" w:hAnsi="仿宋_GB2312" w:eastAsia="仿宋_GB2312" w:cs="仿宋_GB2312"/>
          <w:b w:val="0"/>
          <w:bCs w:val="0"/>
          <w:i w:val="0"/>
          <w:caps w:val="0"/>
          <w:spacing w:val="0"/>
          <w:w w:val="100"/>
          <w:sz w:val="32"/>
          <w:szCs w:val="32"/>
        </w:rPr>
        <w:t>引导</w:t>
      </w:r>
      <w:r>
        <w:rPr>
          <w:rFonts w:hint="eastAsia" w:ascii="仿宋_GB2312" w:hAnsi="仿宋_GB2312" w:eastAsia="仿宋_GB2312" w:cs="仿宋_GB2312"/>
          <w:b w:val="0"/>
          <w:bCs w:val="0"/>
          <w:i w:val="0"/>
          <w:caps w:val="0"/>
          <w:spacing w:val="0"/>
          <w:w w:val="100"/>
          <w:sz w:val="32"/>
          <w:szCs w:val="32"/>
          <w:lang w:val="en-US" w:eastAsia="zh-CN"/>
        </w:rPr>
        <w:t>群众</w:t>
      </w:r>
      <w:r>
        <w:rPr>
          <w:rFonts w:hint="eastAsia" w:ascii="仿宋_GB2312" w:hAnsi="仿宋_GB2312" w:eastAsia="仿宋_GB2312" w:cs="仿宋_GB2312"/>
          <w:b w:val="0"/>
          <w:bCs w:val="0"/>
          <w:i w:val="0"/>
          <w:caps w:val="0"/>
          <w:spacing w:val="0"/>
          <w:w w:val="100"/>
          <w:sz w:val="32"/>
          <w:szCs w:val="32"/>
        </w:rPr>
        <w:t>依法表达诉求和维护权益。</w:t>
      </w:r>
      <w:r>
        <w:rPr>
          <w:rFonts w:hint="eastAsia" w:cs="仿宋_GB2312"/>
          <w:b w:val="0"/>
          <w:bCs w:val="0"/>
          <w:i w:val="0"/>
          <w:caps w:val="0"/>
          <w:spacing w:val="0"/>
          <w:w w:val="100"/>
          <w:sz w:val="32"/>
          <w:szCs w:val="32"/>
          <w:lang w:eastAsia="zh-CN"/>
        </w:rPr>
        <w:t>特别是</w:t>
      </w:r>
      <w:r>
        <w:rPr>
          <w:rFonts w:hint="eastAsia" w:cs="仿宋_GB2312"/>
          <w:b w:val="0"/>
          <w:bCs w:val="0"/>
          <w:i w:val="0"/>
          <w:caps w:val="0"/>
          <w:spacing w:val="0"/>
          <w:w w:val="100"/>
          <w:sz w:val="32"/>
          <w:szCs w:val="32"/>
          <w:lang w:val="en-US" w:eastAsia="zh-CN"/>
        </w:rPr>
        <w:t>严格落实“谁执法谁普法”责任制，建立健全行政执法人员以案释法制度，在提高执法人员自身法治素养和依法行政能力的基础上，增强全民法治意识。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0" w:firstLineChars="200"/>
        <w:jc w:val="both"/>
        <w:textAlignment w:val="baseline"/>
        <w:rPr>
          <w:rFonts w:hint="default" w:cs="仿宋_GB2312"/>
          <w:b w:val="0"/>
          <w:bCs w:val="0"/>
          <w:i w:val="0"/>
          <w:caps w:val="0"/>
          <w:spacing w:val="0"/>
          <w:w w:val="100"/>
          <w:sz w:val="32"/>
          <w:szCs w:val="32"/>
          <w:lang w:val="en-US" w:eastAsia="zh-CN"/>
        </w:rPr>
      </w:pPr>
      <w:r>
        <w:rPr>
          <w:rFonts w:hint="eastAsia" w:cs="仿宋_GB2312"/>
          <w:b w:val="0"/>
          <w:bCs w:val="0"/>
          <w:i w:val="0"/>
          <w:caps w:val="0"/>
          <w:spacing w:val="0"/>
          <w:w w:val="100"/>
          <w:sz w:val="32"/>
          <w:szCs w:val="32"/>
          <w:lang w:val="en-US" w:eastAsia="zh-CN"/>
        </w:rPr>
        <w:t>虽然叶县在法治政府建设工作上取得了一定成效，但与市委、市政府要求</w:t>
      </w:r>
      <w:r>
        <w:rPr>
          <w:rFonts w:hint="default" w:cs="仿宋_GB2312"/>
          <w:b w:val="0"/>
          <w:bCs w:val="0"/>
          <w:i w:val="0"/>
          <w:caps w:val="0"/>
          <w:spacing w:val="0"/>
          <w:w w:val="100"/>
          <w:sz w:val="32"/>
          <w:szCs w:val="32"/>
          <w:lang w:val="en-US" w:eastAsia="zh-CN"/>
        </w:rPr>
        <w:t>和</w:t>
      </w:r>
      <w:r>
        <w:rPr>
          <w:rFonts w:hint="eastAsia" w:cs="仿宋_GB2312"/>
          <w:b w:val="0"/>
          <w:bCs w:val="0"/>
          <w:i w:val="0"/>
          <w:caps w:val="0"/>
          <w:spacing w:val="0"/>
          <w:w w:val="100"/>
          <w:sz w:val="32"/>
          <w:szCs w:val="32"/>
          <w:lang w:val="en-US" w:eastAsia="zh-CN"/>
        </w:rPr>
        <w:t>工作</w:t>
      </w:r>
      <w:r>
        <w:rPr>
          <w:rFonts w:hint="default" w:cs="仿宋_GB2312"/>
          <w:b w:val="0"/>
          <w:bCs w:val="0"/>
          <w:i w:val="0"/>
          <w:caps w:val="0"/>
          <w:spacing w:val="0"/>
          <w:w w:val="100"/>
          <w:sz w:val="32"/>
          <w:szCs w:val="32"/>
          <w:lang w:val="en-US" w:eastAsia="zh-CN"/>
        </w:rPr>
        <w:t>先</w:t>
      </w:r>
      <w:r>
        <w:rPr>
          <w:rFonts w:hint="eastAsia" w:cs="仿宋_GB2312"/>
          <w:b w:val="0"/>
          <w:bCs w:val="0"/>
          <w:i w:val="0"/>
          <w:caps w:val="0"/>
          <w:spacing w:val="0"/>
          <w:w w:val="100"/>
          <w:sz w:val="32"/>
          <w:szCs w:val="32"/>
          <w:lang w:val="en-US" w:eastAsia="zh-CN"/>
        </w:rPr>
        <w:t>进的县（市、区）相比，还有一定差距。下一步，我们将以这次督导考评为契机，提升站位、统一思想，强化举措、狠抓落实，加快构建职责明确、依法行政的政府治理体系，全面建设职能科学、权责法定、执法严明、公开公正、智能高效、廉洁诚信、人民满意的法治政府，为全县经济社会高质量发展提供坚实保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0" w:firstLineChars="200"/>
        <w:jc w:val="both"/>
        <w:textAlignment w:val="baseline"/>
        <w:rPr>
          <w:rFonts w:hint="eastAsia" w:cs="仿宋_GB2312"/>
          <w:b w:val="0"/>
          <w:bCs w:val="0"/>
          <w:i w:val="0"/>
          <w:caps w:val="0"/>
          <w:spacing w:val="0"/>
          <w:w w:val="100"/>
          <w:sz w:val="32"/>
          <w:szCs w:val="32"/>
          <w:lang w:val="en-US" w:eastAsia="zh-CN"/>
        </w:rPr>
      </w:pPr>
    </w:p>
    <w:sectPr>
      <w:footerReference r:id="rId3" w:type="default"/>
      <w:footerReference r:id="rId4" w:type="even"/>
      <w:pgSz w:w="11910" w:h="16840"/>
      <w:pgMar w:top="2098" w:right="1474" w:bottom="1984" w:left="1587" w:header="0" w:footer="1178" w:gutter="0"/>
      <w:pgNumType w:fmt="numberInDash"/>
      <w:cols w:equalWidth="0" w:num="1">
        <w:col w:w="92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000010101"/>
    <w:charset w:val="00"/>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jc w:val="center"/>
                            <w:rPr>
                              <w:rFonts w:hint="default"/>
                              <w:lang w:val="en-US"/>
                            </w:rPr>
                          </w:pPr>
                          <w:r>
                            <w:rPr>
                              <w:rFonts w:hint="eastAsia" w:asciiTheme="minorEastAsia" w:hAnsiTheme="minorEastAsia" w:eastAsiaTheme="minorEastAsia" w:cstheme="minorEastAsia"/>
                              <w:sz w:val="28"/>
                              <w:szCs w:val="28"/>
                              <w:lang w:val="en-US"/>
                            </w:rPr>
                            <w:fldChar w:fldCharType="begin"/>
                          </w:r>
                          <w:r>
                            <w:rPr>
                              <w:rFonts w:hint="eastAsia" w:asciiTheme="minorEastAsia" w:hAnsiTheme="minorEastAsia" w:eastAsiaTheme="minorEastAsia" w:cstheme="minorEastAsia"/>
                              <w:sz w:val="28"/>
                              <w:szCs w:val="28"/>
                              <w:lang w:val="en-US"/>
                            </w:rPr>
                            <w:instrText xml:space="preserve"> PAGE  \* MERGEFORMAT </w:instrText>
                          </w:r>
                          <w:r>
                            <w:rPr>
                              <w:rFonts w:hint="eastAsia" w:asciiTheme="minorEastAsia" w:hAnsiTheme="minorEastAsia" w:eastAsiaTheme="minorEastAsia" w:cstheme="minorEastAsia"/>
                              <w:sz w:val="28"/>
                              <w:szCs w:val="28"/>
                              <w:lang w:val="en-US"/>
                            </w:rPr>
                            <w:fldChar w:fldCharType="separate"/>
                          </w:r>
                          <w:r>
                            <w:rPr>
                              <w:rFonts w:hint="eastAsia" w:asciiTheme="minorEastAsia" w:hAnsiTheme="minorEastAsia" w:eastAsiaTheme="minorEastAsia" w:cstheme="minorEastAsia"/>
                              <w:sz w:val="28"/>
                              <w:szCs w:val="28"/>
                              <w:lang w:val="en-US"/>
                            </w:rPr>
                            <w:t>- 1 -</w:t>
                          </w:r>
                          <w:r>
                            <w:rPr>
                              <w:rFonts w:hint="eastAsia" w:asciiTheme="minorEastAsia" w:hAnsiTheme="minorEastAsia" w:eastAsiaTheme="minorEastAsia" w:cstheme="minorEastAsia"/>
                              <w:sz w:val="28"/>
                              <w:szCs w:val="28"/>
                              <w:lang w:val="en-US"/>
                            </w:rP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DPUWpC4AQAAUAMAAA4AAAAAAAAAAQAgAAAAHwEAAGRycy9lMm9Eb2MueG1sUEsFBgAAAAAGAAYA&#10;WQEAAEkFAAAAAA==&#10;">
              <v:fill on="f" focussize="0,0"/>
              <v:stroke on="f"/>
              <v:imagedata o:title=""/>
              <o:lock v:ext="edit" aspectratio="f"/>
              <v:textbox inset="0mm,0mm,0mm,0mm" style="mso-fit-shape-to-text:t;">
                <w:txbxContent>
                  <w:p>
                    <w:pPr>
                      <w:pStyle w:val="6"/>
                      <w:jc w:val="center"/>
                      <w:rPr>
                        <w:rFonts w:hint="default"/>
                        <w:lang w:val="en-US"/>
                      </w:rPr>
                    </w:pPr>
                    <w:r>
                      <w:rPr>
                        <w:rFonts w:hint="eastAsia" w:asciiTheme="minorEastAsia" w:hAnsiTheme="minorEastAsia" w:eastAsiaTheme="minorEastAsia" w:cstheme="minorEastAsia"/>
                        <w:sz w:val="28"/>
                        <w:szCs w:val="28"/>
                        <w:lang w:val="en-US"/>
                      </w:rPr>
                      <w:fldChar w:fldCharType="begin"/>
                    </w:r>
                    <w:r>
                      <w:rPr>
                        <w:rFonts w:hint="eastAsia" w:asciiTheme="minorEastAsia" w:hAnsiTheme="minorEastAsia" w:eastAsiaTheme="minorEastAsia" w:cstheme="minorEastAsia"/>
                        <w:sz w:val="28"/>
                        <w:szCs w:val="28"/>
                        <w:lang w:val="en-US"/>
                      </w:rPr>
                      <w:instrText xml:space="preserve"> PAGE  \* MERGEFORMAT </w:instrText>
                    </w:r>
                    <w:r>
                      <w:rPr>
                        <w:rFonts w:hint="eastAsia" w:asciiTheme="minorEastAsia" w:hAnsiTheme="minorEastAsia" w:eastAsiaTheme="minorEastAsia" w:cstheme="minorEastAsia"/>
                        <w:sz w:val="28"/>
                        <w:szCs w:val="28"/>
                        <w:lang w:val="en-US"/>
                      </w:rPr>
                      <w:fldChar w:fldCharType="separate"/>
                    </w:r>
                    <w:r>
                      <w:rPr>
                        <w:rFonts w:hint="eastAsia" w:asciiTheme="minorEastAsia" w:hAnsiTheme="minorEastAsia" w:eastAsiaTheme="minorEastAsia" w:cstheme="minorEastAsia"/>
                        <w:sz w:val="28"/>
                        <w:szCs w:val="28"/>
                        <w:lang w:val="en-US"/>
                      </w:rPr>
                      <w:t>- 1 -</w:t>
                    </w:r>
                    <w:r>
                      <w:rPr>
                        <w:rFonts w:hint="eastAsia" w:asciiTheme="minorEastAsia" w:hAnsiTheme="minorEastAsia" w:eastAsiaTheme="minorEastAsia" w:cstheme="minorEastAsia"/>
                        <w:sz w:val="28"/>
                        <w:szCs w:val="28"/>
                        <w:lang w:val="en-US"/>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default"/>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- 14 -</w:t>
                          </w:r>
                          <w:r>
                            <w:rPr>
                              <w:rFonts w:hint="eastAsia" w:ascii="宋体" w:hAnsi="宋体" w:eastAsia="宋体" w:cs="宋体"/>
                              <w:sz w:val="28"/>
                              <w:szCs w:val="28"/>
                              <w:lang w:val="en-US"/>
                            </w:rP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9pt;height:144pt;width:144pt;mso-position-horizontal:center;mso-position-horizontal-relative:margin;mso-wrap-style:none;z-index:1024;mso-width-relative:page;mso-height-relative:page;" filled="f" stroked="f" coordsize="21600,21600" o:gfxdata="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owWTtMAAAAIAQAADwAAAAAAAAABACAAAAAiAAAAZHJzL2Rvd25yZXYueG1sUEsBAhQAFAAAAAgA&#10;h07iQCejXje4AQAAUAMAAA4AAAAAAAAAAQAgAAAAIgEAAGRycy9lMm9Eb2MueG1sUEsFBgAAAAAG&#10;AAYAWQEAAEwFAAAAAA==&#10;">
              <v:fill on="f" focussize="0,0"/>
              <v:stroke on="f"/>
              <v:imagedata o:title=""/>
              <o:lock v:ext="edit" aspectratio="f"/>
              <v:textbox inset="0mm,0mm,0mm,0mm" style="mso-fit-shape-to-text:t;">
                <w:txbxContent>
                  <w:p>
                    <w:pPr>
                      <w:pStyle w:val="6"/>
                      <w:rPr>
                        <w:rFonts w:hint="default"/>
                        <w:lang w:val="en-US"/>
                      </w:rPr>
                    </w:pPr>
                    <w:r>
                      <w:rPr>
                        <w:rFonts w:hint="eastAsia" w:ascii="宋体" w:hAnsi="宋体" w:eastAsia="宋体" w:cs="宋体"/>
                        <w:sz w:val="28"/>
                        <w:szCs w:val="28"/>
                        <w:lang w:val="en-US"/>
                      </w:rPr>
                      <w:fldChar w:fldCharType="begin"/>
                    </w:r>
                    <w:r>
                      <w:rPr>
                        <w:rFonts w:hint="eastAsia" w:ascii="宋体" w:hAnsi="宋体" w:eastAsia="宋体" w:cs="宋体"/>
                        <w:sz w:val="28"/>
                        <w:szCs w:val="28"/>
                        <w:lang w:val="en-US"/>
                      </w:rPr>
                      <w:instrText xml:space="preserve"> PAGE  \* MERGEFORMAT </w:instrText>
                    </w:r>
                    <w:r>
                      <w:rPr>
                        <w:rFonts w:hint="eastAsia" w:ascii="宋体" w:hAnsi="宋体" w:eastAsia="宋体" w:cs="宋体"/>
                        <w:sz w:val="28"/>
                        <w:szCs w:val="28"/>
                        <w:lang w:val="en-US"/>
                      </w:rPr>
                      <w:fldChar w:fldCharType="separate"/>
                    </w:r>
                    <w:r>
                      <w:rPr>
                        <w:rFonts w:hint="eastAsia" w:ascii="宋体" w:hAnsi="宋体" w:eastAsia="宋体" w:cs="宋体"/>
                        <w:sz w:val="28"/>
                        <w:szCs w:val="28"/>
                        <w:lang w:val="en-US"/>
                      </w:rPr>
                      <w:t>- 14 -</w:t>
                    </w:r>
                    <w:r>
                      <w:rPr>
                        <w:rFonts w:hint="eastAsia" w:ascii="宋体" w:hAnsi="宋体" w:eastAsia="宋体" w:cs="宋体"/>
                        <w:sz w:val="28"/>
                        <w:szCs w:val="28"/>
                        <w:lang w:val="en-US"/>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253C5"/>
    <w:rsid w:val="1DFBA841"/>
    <w:rsid w:val="215D3D0C"/>
    <w:rsid w:val="35BFE6EC"/>
    <w:rsid w:val="37FE9246"/>
    <w:rsid w:val="3EF506A3"/>
    <w:rsid w:val="3F8F8945"/>
    <w:rsid w:val="4CFF1B21"/>
    <w:rsid w:val="4FB6B84E"/>
    <w:rsid w:val="5C590462"/>
    <w:rsid w:val="5FECA937"/>
    <w:rsid w:val="63FF15E6"/>
    <w:rsid w:val="6F9DB46F"/>
    <w:rsid w:val="72334635"/>
    <w:rsid w:val="77EB1581"/>
    <w:rsid w:val="77FDF3C5"/>
    <w:rsid w:val="7AFD1EF1"/>
    <w:rsid w:val="7BFDF423"/>
    <w:rsid w:val="7D7FD02E"/>
    <w:rsid w:val="7DEC16E9"/>
    <w:rsid w:val="7FFB2AE6"/>
    <w:rsid w:val="7FFC6275"/>
    <w:rsid w:val="8ADFF910"/>
    <w:rsid w:val="C20FCEBA"/>
    <w:rsid w:val="C6DF9107"/>
    <w:rsid w:val="DB3F80FD"/>
    <w:rsid w:val="DD75DE03"/>
    <w:rsid w:val="DE53FFA3"/>
    <w:rsid w:val="DFFFFC3A"/>
    <w:rsid w:val="E7EDB997"/>
    <w:rsid w:val="EBB78021"/>
    <w:rsid w:val="EBDBA045"/>
    <w:rsid w:val="EFBF1275"/>
    <w:rsid w:val="F37B7896"/>
    <w:rsid w:val="F37FC284"/>
    <w:rsid w:val="F5FE3707"/>
    <w:rsid w:val="FADB3178"/>
    <w:rsid w:val="FCDF182C"/>
    <w:rsid w:val="FCF61C55"/>
    <w:rsid w:val="FDFF6054"/>
    <w:rsid w:val="FDFF79E5"/>
    <w:rsid w:val="FF69EB88"/>
    <w:rsid w:val="FFB7D9A0"/>
    <w:rsid w:val="FFB92739"/>
    <w:rsid w:val="FFFE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628"/>
      <w:jc w:val="center"/>
      <w:outlineLvl w:val="1"/>
    </w:pPr>
    <w:rPr>
      <w:rFonts w:ascii="方正小标宋_GBK" w:hAnsi="方正小标宋_GBK" w:eastAsia="方正小标宋_GBK" w:cs="方正小标宋_GBK"/>
      <w:i/>
      <w:sz w:val="40"/>
      <w:szCs w:val="40"/>
      <w:lang w:val="zh-CN" w:eastAsia="zh-CN" w:bidi="zh-CN"/>
    </w:rPr>
  </w:style>
  <w:style w:type="character" w:default="1" w:styleId="11">
    <w:name w:val="Default Paragraph Font"/>
    <w:qFormat/>
    <w:uiPriority w:val="0"/>
  </w:style>
  <w:style w:type="table" w:default="1" w:styleId="10">
    <w:name w:val="Normal Table"/>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4">
    <w:name w:val="Normal Indent"/>
    <w:basedOn w:val="1"/>
    <w:qFormat/>
    <w:uiPriority w:val="99"/>
    <w:pPr>
      <w:ind w:firstLine="420" w:firstLineChars="200"/>
    </w:pPr>
    <w:rPr>
      <w:rFonts w:ascii="Times New Roman" w:hAnsi="Times New Roman" w:cs="Times New Roman"/>
    </w:rPr>
  </w:style>
  <w:style w:type="paragraph" w:styleId="5">
    <w:name w:val="Body Text"/>
    <w:basedOn w:val="1"/>
    <w:qFormat/>
    <w:uiPriority w:val="1"/>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 w:type="character" w:styleId="13">
    <w:name w:val="FollowedHyperlink"/>
    <w:basedOn w:val="11"/>
    <w:uiPriority w:val="0"/>
    <w:rPr>
      <w:color w:val="333333"/>
      <w:u w:val="none"/>
    </w:rPr>
  </w:style>
  <w:style w:type="character" w:styleId="14">
    <w:name w:val="Emphasis"/>
    <w:basedOn w:val="11"/>
    <w:qFormat/>
    <w:uiPriority w:val="0"/>
  </w:style>
  <w:style w:type="character" w:styleId="15">
    <w:name w:val="HTML Definition"/>
    <w:basedOn w:val="11"/>
    <w:uiPriority w:val="0"/>
    <w:rPr>
      <w:i/>
    </w:rPr>
  </w:style>
  <w:style w:type="character" w:styleId="16">
    <w:name w:val="HTML Acronym"/>
    <w:basedOn w:val="11"/>
    <w:uiPriority w:val="0"/>
    <w:rPr>
      <w:bdr w:val="none" w:color="auto" w:sz="0" w:space="0"/>
    </w:rPr>
  </w:style>
  <w:style w:type="character" w:styleId="17">
    <w:name w:val="Hyperlink"/>
    <w:basedOn w:val="11"/>
    <w:uiPriority w:val="0"/>
    <w:rPr>
      <w:color w:val="333333"/>
      <w:u w:val="none"/>
    </w:rPr>
  </w:style>
  <w:style w:type="character" w:styleId="18">
    <w:name w:val="HTML Code"/>
    <w:basedOn w:val="11"/>
    <w:uiPriority w:val="0"/>
    <w:rPr>
      <w:rFonts w:ascii="monospace" w:hAnsi="monospace" w:eastAsia="monospace" w:cs="monospace"/>
      <w:sz w:val="21"/>
      <w:szCs w:val="21"/>
    </w:rPr>
  </w:style>
  <w:style w:type="character" w:styleId="19">
    <w:name w:val="HTML Keyboard"/>
    <w:basedOn w:val="11"/>
    <w:uiPriority w:val="0"/>
    <w:rPr>
      <w:rFonts w:hint="default" w:ascii="monospace" w:hAnsi="monospace" w:eastAsia="monospace" w:cs="monospace"/>
      <w:sz w:val="21"/>
      <w:szCs w:val="21"/>
    </w:rPr>
  </w:style>
  <w:style w:type="character" w:styleId="20">
    <w:name w:val="HTML Sample"/>
    <w:basedOn w:val="11"/>
    <w:uiPriority w:val="0"/>
    <w:rPr>
      <w:rFonts w:hint="default" w:ascii="monospace" w:hAnsi="monospace" w:eastAsia="monospace" w:cs="monospace"/>
      <w:sz w:val="21"/>
      <w:szCs w:val="21"/>
    </w:rPr>
  </w:style>
  <w:style w:type="character" w:customStyle="1" w:styleId="21">
    <w:name w:val="last-child"/>
    <w:basedOn w:val="11"/>
    <w:uiPriority w:val="0"/>
  </w:style>
  <w:style w:type="character" w:customStyle="1" w:styleId="22">
    <w:name w:val="last-child1"/>
    <w:basedOn w:val="11"/>
    <w:uiPriority w:val="0"/>
  </w:style>
  <w:style w:type="character" w:customStyle="1" w:styleId="23">
    <w:name w:val="last-child2"/>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4833</Words>
  <Characters>4880</Characters>
  <Paragraphs>45</Paragraphs>
  <TotalTime>37</TotalTime>
  <ScaleCrop>false</ScaleCrop>
  <LinksUpToDate>false</LinksUpToDate>
  <CharactersWithSpaces>4885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2021-11-09T01:09:00Z</dcterms:created>
  <dc:creator>YM</dc:creator>
  <cp:lastModifiedBy>Administrator</cp:lastModifiedBy>
  <cp:lastPrinted>2021-11-14T08:56:00Z</cp:lastPrinted>
  <dcterms:modified xsi:type="dcterms:W3CDTF">2022-05-05T10:04:58Z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9E8D8DCF9CBE401184E6D1A76D9F4187</vt:lpwstr>
  </property>
</Properties>
</file>