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auto"/>
          <w:spacing w:val="57"/>
          <w:sz w:val="48"/>
          <w:szCs w:val="48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auto"/>
          <w:spacing w:val="57"/>
          <w:sz w:val="48"/>
          <w:szCs w:val="48"/>
          <w:lang w:eastAsia="zh-CN"/>
        </w:rPr>
        <w:t>叶县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auto"/>
          <w:spacing w:val="57"/>
          <w:sz w:val="48"/>
          <w:szCs w:val="48"/>
        </w:rPr>
        <w:t>人民政府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8"/>
          <w:szCs w:val="48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8"/>
          <w:szCs w:val="48"/>
          <w:u w:val="none"/>
          <w:lang w:eastAsia="zh-CN"/>
        </w:rPr>
        <w:t>拟征收土地补偿安置方案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8"/>
          <w:szCs w:val="48"/>
          <w:u w:val="none"/>
        </w:rPr>
        <w:t>公告</w:t>
      </w:r>
    </w:p>
    <w:p>
      <w:pPr>
        <w:pStyle w:val="1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440" w:lineRule="exact"/>
        <w:ind w:right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</w:pPr>
    </w:p>
    <w:p>
      <w:pPr>
        <w:pStyle w:val="1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华文中宋" w:hAnsi="华文中宋" w:eastAsia="华文中宋" w:cs="华文中宋"/>
          <w:sz w:val="36"/>
          <w:szCs w:val="36"/>
          <w:u w:val="none"/>
        </w:rPr>
      </w:pPr>
      <w:r>
        <w:rPr>
          <w:rStyle w:val="7"/>
          <w:rFonts w:hint="eastAsia" w:ascii="华文中宋" w:hAnsi="华文中宋" w:eastAsia="华文中宋" w:cs="华文中宋"/>
          <w:b w:val="0"/>
          <w:bCs/>
          <w:sz w:val="36"/>
          <w:szCs w:val="36"/>
        </w:rPr>
        <w:t>〔202</w:t>
      </w:r>
      <w:r>
        <w:rPr>
          <w:rStyle w:val="7"/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  <w:t>1</w:t>
      </w:r>
      <w:r>
        <w:rPr>
          <w:rStyle w:val="7"/>
          <w:rFonts w:hint="eastAsia" w:ascii="华文中宋" w:hAnsi="华文中宋" w:eastAsia="华文中宋" w:cs="华文中宋"/>
          <w:b w:val="0"/>
          <w:bCs/>
          <w:sz w:val="36"/>
          <w:szCs w:val="36"/>
        </w:rPr>
        <w:t>〕</w:t>
      </w:r>
      <w:r>
        <w:rPr>
          <w:rStyle w:val="7"/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  <w:t>14</w:t>
      </w:r>
      <w:r>
        <w:rPr>
          <w:rStyle w:val="7"/>
          <w:rFonts w:hint="eastAsia" w:ascii="华文中宋" w:hAnsi="华文中宋" w:eastAsia="华文中宋" w:cs="华文中宋"/>
          <w:b w:val="0"/>
          <w:bCs/>
          <w:sz w:val="36"/>
          <w:szCs w:val="36"/>
        </w:rPr>
        <w:t>号</w:t>
      </w:r>
      <w:bookmarkStart w:id="0" w:name="_GoBack"/>
      <w:bookmarkEnd w:id="0"/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Chars="0" w:right="0" w:firstLine="560" w:firstLineChars="200"/>
        <w:jc w:val="both"/>
        <w:textAlignment w:val="auto"/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  <w:shd w:val="clear" w:fill="FFFFFF"/>
        </w:rPr>
        <w:t>根据《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中华人民共和国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  <w:shd w:val="clear" w:fill="FFFFFF"/>
        </w:rPr>
        <w:t>土地管理法》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等法律法规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  <w:shd w:val="clear" w:fill="FFFFFF"/>
        </w:rPr>
        <w:t>的规定，依据《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叶县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  <w:shd w:val="clear" w:fill="FFFFFF"/>
        </w:rPr>
        <w:t>人民政府土地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征收启动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  <w:shd w:val="clear" w:fill="FFFFFF"/>
        </w:rPr>
        <w:t>公告》（〔202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  <w:shd w:val="clear" w:fill="FFFFFF"/>
        </w:rPr>
        <w:t>〕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11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  <w:shd w:val="clear" w:fill="FFFFFF"/>
        </w:rPr>
        <w:t>号）和土地现状调查结果，现将《征地补偿安置方案》公告如下：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leftChars="0" w:right="0" w:firstLine="560" w:firstLineChars="200"/>
        <w:jc w:val="both"/>
        <w:textAlignment w:val="auto"/>
        <w:rPr>
          <w:rFonts w:hint="eastAsia" w:ascii="黑体" w:hAnsi="黑体" w:eastAsia="黑体" w:cs="黑体"/>
          <w:spacing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一、</w:t>
      </w:r>
      <w:r>
        <w:rPr>
          <w:rFonts w:hint="eastAsia" w:ascii="黑体" w:hAnsi="黑体" w:eastAsia="黑体" w:cs="黑体"/>
          <w:spacing w:val="0"/>
          <w:sz w:val="28"/>
          <w:szCs w:val="28"/>
        </w:rPr>
        <w:t>拟征收土地</w:t>
      </w:r>
      <w:r>
        <w:rPr>
          <w:rFonts w:hint="eastAsia" w:ascii="黑体" w:hAnsi="黑体" w:eastAsia="黑体" w:cs="黑体"/>
          <w:spacing w:val="0"/>
          <w:sz w:val="28"/>
          <w:szCs w:val="28"/>
          <w:lang w:eastAsia="zh-CN"/>
        </w:rPr>
        <w:t>的位置、范围和权属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leftChars="0" w:right="0" w:firstLine="561" w:firstLineChars="200"/>
        <w:jc w:val="both"/>
        <w:textAlignment w:val="auto"/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pacing w:val="0"/>
          <w:sz w:val="28"/>
          <w:szCs w:val="28"/>
          <w:lang w:val="en-US" w:eastAsia="zh-CN"/>
        </w:rPr>
        <w:t>A宗：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位于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  <w:t>龚店镇常李村和节庄村，东至国有储备用地，西至节庄村土地，北至沙河二路，南至节庄村土地、常李村土地。面积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val="en-US" w:eastAsia="zh-CN"/>
        </w:rPr>
        <w:t>27.8597公顷，其中耕地24.0114公顷，园地0.2578公顷，林地0.3906公顷，其他农用地1.3292公顷，建设用地1.8707公顷。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  <w:t>拟征收土地的权利人为常李村和节庄村农村集体经济组织。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leftChars="0" w:right="0" w:firstLine="56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二、拟征收土地的目的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Chars="0" w:firstLine="560" w:firstLineChars="200"/>
        <w:jc w:val="both"/>
        <w:textAlignment w:val="auto"/>
        <w:rPr>
          <w:rFonts w:hint="eastAsia" w:ascii="华文中宋" w:hAnsi="华文中宋" w:eastAsia="华文中宋" w:cs="华文中宋"/>
          <w:spacing w:val="0"/>
          <w:sz w:val="28"/>
          <w:szCs w:val="28"/>
        </w:rPr>
      </w:pPr>
      <w:r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  <w:t>本次拟征收土地用于工矿仓储，符合法律规定的可以征收情形。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leftChars="0" w:right="0" w:firstLine="56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三、被征收土地的补偿标准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Chars="0" w:firstLine="560" w:firstLineChars="200"/>
        <w:jc w:val="both"/>
        <w:textAlignment w:val="auto"/>
        <w:rPr>
          <w:rFonts w:hint="eastAsia" w:ascii="华文中宋" w:hAnsi="华文中宋" w:eastAsia="华文中宋" w:cs="华文中宋"/>
          <w:spacing w:val="0"/>
          <w:sz w:val="28"/>
          <w:szCs w:val="28"/>
        </w:rPr>
      </w:pP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1、土地补偿安置标准：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Chars="0" w:firstLine="572" w:firstLineChars="200"/>
        <w:jc w:val="both"/>
        <w:textAlignment w:val="auto"/>
        <w:rPr>
          <w:rFonts w:hint="eastAsia" w:ascii="华文中宋" w:hAnsi="华文中宋" w:eastAsia="华文中宋" w:cs="华文中宋"/>
          <w:spacing w:val="0"/>
          <w:sz w:val="28"/>
          <w:szCs w:val="28"/>
        </w:rPr>
      </w:pPr>
      <w:r>
        <w:rPr>
          <w:rFonts w:hint="eastAsia" w:ascii="华文中宋" w:hAnsi="华文中宋" w:eastAsia="华文中宋" w:cs="华文中宋"/>
          <w:spacing w:val="3"/>
          <w:sz w:val="28"/>
          <w:szCs w:val="28"/>
        </w:rPr>
        <w:t>根据</w:t>
      </w:r>
      <w:r>
        <w:rPr>
          <w:rFonts w:hint="eastAsia" w:ascii="华文中宋" w:hAnsi="华文中宋" w:eastAsia="华文中宋" w:cs="华文中宋"/>
          <w:spacing w:val="3"/>
          <w:sz w:val="28"/>
          <w:szCs w:val="28"/>
          <w:lang w:eastAsia="zh-CN"/>
        </w:rPr>
        <w:t>《</w:t>
      </w:r>
      <w:r>
        <w:rPr>
          <w:rFonts w:hint="eastAsia" w:ascii="华文中宋" w:hAnsi="华文中宋" w:eastAsia="华文中宋" w:cs="华文中宋"/>
          <w:spacing w:val="3"/>
          <w:sz w:val="28"/>
          <w:szCs w:val="28"/>
        </w:rPr>
        <w:t>河南省人民政府关于</w:t>
      </w:r>
      <w:r>
        <w:rPr>
          <w:rFonts w:hint="eastAsia" w:ascii="华文中宋" w:hAnsi="华文中宋" w:eastAsia="华文中宋" w:cs="华文中宋"/>
          <w:spacing w:val="3"/>
          <w:sz w:val="28"/>
          <w:szCs w:val="28"/>
          <w:lang w:eastAsia="zh-CN"/>
        </w:rPr>
        <w:t>调整</w:t>
      </w:r>
      <w:r>
        <w:rPr>
          <w:rFonts w:hint="eastAsia" w:ascii="华文中宋" w:hAnsi="华文中宋" w:eastAsia="华文中宋" w:cs="华文中宋"/>
          <w:spacing w:val="3"/>
          <w:sz w:val="28"/>
          <w:szCs w:val="28"/>
        </w:rPr>
        <w:t>河南省征地区片综合地价标准的通知（豫政〔201</w:t>
      </w:r>
      <w:r>
        <w:rPr>
          <w:rFonts w:hint="eastAsia" w:ascii="华文中宋" w:hAnsi="华文中宋" w:eastAsia="华文中宋" w:cs="华文中宋"/>
          <w:spacing w:val="3"/>
          <w:sz w:val="28"/>
          <w:szCs w:val="28"/>
          <w:lang w:val="en-US" w:eastAsia="zh-CN"/>
        </w:rPr>
        <w:t>6</w:t>
      </w:r>
      <w:r>
        <w:rPr>
          <w:rFonts w:hint="eastAsia" w:ascii="华文中宋" w:hAnsi="华文中宋" w:eastAsia="华文中宋" w:cs="华文中宋"/>
          <w:spacing w:val="3"/>
          <w:sz w:val="28"/>
          <w:szCs w:val="28"/>
        </w:rPr>
        <w:t>〕</w:t>
      </w:r>
      <w:r>
        <w:rPr>
          <w:rFonts w:hint="eastAsia" w:ascii="华文中宋" w:hAnsi="华文中宋" w:eastAsia="华文中宋" w:cs="华文中宋"/>
          <w:spacing w:val="3"/>
          <w:sz w:val="28"/>
          <w:szCs w:val="28"/>
          <w:lang w:val="en-US" w:eastAsia="zh-CN"/>
        </w:rPr>
        <w:t>48</w:t>
      </w:r>
      <w:r>
        <w:rPr>
          <w:rFonts w:hint="eastAsia" w:ascii="华文中宋" w:hAnsi="华文中宋" w:eastAsia="华文中宋" w:cs="华文中宋"/>
          <w:spacing w:val="3"/>
          <w:sz w:val="28"/>
          <w:szCs w:val="28"/>
        </w:rPr>
        <w:t>号）</w:t>
      </w:r>
      <w:r>
        <w:rPr>
          <w:rFonts w:hint="eastAsia" w:ascii="华文中宋" w:hAnsi="华文中宋" w:eastAsia="华文中宋" w:cs="华文中宋"/>
          <w:spacing w:val="3"/>
          <w:sz w:val="28"/>
          <w:szCs w:val="28"/>
          <w:lang w:eastAsia="zh-CN"/>
        </w:rPr>
        <w:t>》</w:t>
      </w:r>
      <w:r>
        <w:rPr>
          <w:rFonts w:hint="eastAsia" w:ascii="华文中宋" w:hAnsi="华文中宋" w:eastAsia="华文中宋" w:cs="华文中宋"/>
          <w:spacing w:val="3"/>
          <w:sz w:val="28"/>
          <w:szCs w:val="28"/>
        </w:rPr>
        <w:t>规定，该批次</w:t>
      </w:r>
      <w:r>
        <w:rPr>
          <w:rFonts w:hint="eastAsia" w:ascii="华文中宋" w:hAnsi="华文中宋" w:eastAsia="华文中宋" w:cs="华文中宋"/>
          <w:spacing w:val="3"/>
          <w:sz w:val="28"/>
          <w:szCs w:val="28"/>
          <w:lang w:val="en-US" w:eastAsia="zh-CN"/>
        </w:rPr>
        <w:t>A宗</w:t>
      </w:r>
      <w:r>
        <w:rPr>
          <w:rFonts w:hint="eastAsia" w:ascii="华文中宋" w:hAnsi="华文中宋" w:eastAsia="华文中宋" w:cs="华文中宋"/>
          <w:spacing w:val="3"/>
          <w:sz w:val="28"/>
          <w:szCs w:val="28"/>
        </w:rPr>
        <w:t>用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地位置在叶县龚店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  <w:t>镇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val="en-US" w:eastAsia="zh-CN"/>
        </w:rPr>
        <w:t>，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征地区片综合地价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  <w:t>均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为二级，补偿安置标准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val="en-US" w:eastAsia="zh-CN"/>
        </w:rPr>
        <w:t>155.4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万元/公顷(含社会保障费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val="en-US" w:eastAsia="zh-CN"/>
        </w:rPr>
        <w:t>65.4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万元/公顷)。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Chars="0" w:firstLine="560" w:firstLineChars="200"/>
        <w:jc w:val="both"/>
        <w:textAlignment w:val="auto"/>
        <w:rPr>
          <w:rFonts w:hint="eastAsia" w:ascii="华文中宋" w:hAnsi="华文中宋" w:eastAsia="华文中宋" w:cs="华文中宋"/>
          <w:spacing w:val="0"/>
          <w:sz w:val="28"/>
          <w:szCs w:val="28"/>
        </w:rPr>
      </w:pPr>
      <w:r>
        <w:rPr>
          <w:rFonts w:hint="eastAsia" w:ascii="华文中宋" w:hAnsi="华文中宋" w:eastAsia="华文中宋" w:cs="华文中宋"/>
          <w:spacing w:val="0"/>
          <w:sz w:val="28"/>
          <w:szCs w:val="28"/>
          <w:lang w:val="en-US" w:eastAsia="zh-CN"/>
        </w:rPr>
        <w:t>2、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青苗和地上附着物补偿标准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  <w:t>：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按照平顶山市人民政府《关于印发平顶山市征地青苗及地上附着物补偿标准的通知》（平政[2017]33号）的规定执行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Chars="0" w:firstLine="560" w:firstLineChars="200"/>
        <w:jc w:val="both"/>
        <w:textAlignment w:val="auto"/>
        <w:rPr>
          <w:rFonts w:hint="eastAsia" w:ascii="黑体" w:hAnsi="黑体" w:eastAsia="黑体" w:cs="黑体"/>
          <w:spacing w:val="0"/>
          <w:sz w:val="28"/>
          <w:szCs w:val="28"/>
        </w:rPr>
      </w:pPr>
      <w:r>
        <w:rPr>
          <w:rFonts w:hint="eastAsia" w:ascii="黑体" w:hAnsi="黑体" w:eastAsia="黑体" w:cs="黑体"/>
          <w:spacing w:val="0"/>
          <w:sz w:val="28"/>
          <w:szCs w:val="28"/>
        </w:rPr>
        <w:t>四、安置意见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Chars="0" w:firstLine="560" w:firstLineChars="200"/>
        <w:jc w:val="both"/>
        <w:textAlignment w:val="auto"/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按照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  <w:t>相关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u w:val="none"/>
        </w:rPr>
        <w:t>法律法规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规定，经与土地所有权人、使用权人协商，对拟征收土地涉及的农业人口采取以下方式安置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  <w:t>：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Chars="0" w:firstLine="561" w:firstLineChars="200"/>
        <w:jc w:val="both"/>
        <w:textAlignment w:val="auto"/>
        <w:rPr>
          <w:rFonts w:hint="eastAsia" w:ascii="华文中宋" w:hAnsi="华文中宋" w:eastAsia="华文中宋" w:cs="华文中宋"/>
          <w:spacing w:val="0"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/>
          <w:spacing w:val="0"/>
          <w:kern w:val="0"/>
          <w:sz w:val="28"/>
          <w:szCs w:val="28"/>
          <w:u w:val="none"/>
          <w:lang w:val="en-US" w:eastAsia="zh-CN" w:bidi="ar"/>
        </w:rPr>
        <w:t>（</w:t>
      </w:r>
      <w:r>
        <w:rPr>
          <w:rFonts w:hint="eastAsia" w:ascii="华文中宋" w:hAnsi="华文中宋" w:eastAsia="华文中宋" w:cs="华文中宋"/>
          <w:b/>
          <w:bCs/>
          <w:spacing w:val="3"/>
          <w:kern w:val="0"/>
          <w:sz w:val="28"/>
          <w:szCs w:val="28"/>
          <w:u w:val="none"/>
          <w:lang w:val="en-US" w:eastAsia="zh-CN" w:bidi="ar"/>
        </w:rPr>
        <w:t>一）货币安置：</w:t>
      </w:r>
      <w:r>
        <w:rPr>
          <w:rFonts w:hint="eastAsia" w:ascii="华文中宋" w:hAnsi="华文中宋" w:eastAsia="华文中宋" w:cs="华文中宋"/>
          <w:spacing w:val="3"/>
          <w:sz w:val="28"/>
          <w:szCs w:val="28"/>
        </w:rPr>
        <w:t>土地征收补偿安置费</w:t>
      </w:r>
      <w:r>
        <w:rPr>
          <w:rFonts w:hint="eastAsia" w:ascii="华文中宋" w:hAnsi="华文中宋" w:eastAsia="华文中宋" w:cs="华文中宋"/>
          <w:spacing w:val="3"/>
          <w:sz w:val="28"/>
          <w:szCs w:val="28"/>
          <w:lang w:eastAsia="zh-CN"/>
        </w:rPr>
        <w:t>用</w:t>
      </w:r>
      <w:r>
        <w:rPr>
          <w:rFonts w:hint="eastAsia" w:ascii="华文中宋" w:hAnsi="华文中宋" w:eastAsia="华文中宋" w:cs="华文中宋"/>
          <w:spacing w:val="3"/>
          <w:sz w:val="28"/>
          <w:szCs w:val="28"/>
        </w:rPr>
        <w:t>由</w:t>
      </w:r>
      <w:r>
        <w:rPr>
          <w:rFonts w:hint="eastAsia" w:ascii="华文中宋" w:hAnsi="华文中宋" w:eastAsia="华文中宋" w:cs="华文中宋"/>
          <w:spacing w:val="3"/>
          <w:sz w:val="28"/>
          <w:szCs w:val="28"/>
          <w:lang w:eastAsia="zh-CN"/>
        </w:rPr>
        <w:t>叶县土地收购储备中心</w:t>
      </w:r>
      <w:r>
        <w:rPr>
          <w:rFonts w:hint="eastAsia" w:ascii="华文中宋" w:hAnsi="华文中宋" w:eastAsia="华文中宋" w:cs="华文中宋"/>
          <w:spacing w:val="3"/>
          <w:sz w:val="28"/>
          <w:szCs w:val="28"/>
        </w:rPr>
        <w:t>拨付到</w:t>
      </w:r>
      <w:r>
        <w:rPr>
          <w:rFonts w:hint="eastAsia" w:ascii="华文中宋" w:hAnsi="华文中宋" w:eastAsia="华文中宋" w:cs="华文中宋"/>
          <w:spacing w:val="3"/>
          <w:sz w:val="28"/>
          <w:szCs w:val="28"/>
          <w:lang w:eastAsia="zh-CN"/>
        </w:rPr>
        <w:t>上述乡镇政府</w:t>
      </w:r>
      <w:r>
        <w:rPr>
          <w:rFonts w:hint="eastAsia" w:ascii="华文中宋" w:hAnsi="华文中宋" w:eastAsia="华文中宋" w:cs="华文中宋"/>
          <w:color w:val="000000"/>
          <w:spacing w:val="3"/>
          <w:sz w:val="28"/>
          <w:szCs w:val="28"/>
          <w:lang w:val="en-US" w:eastAsia="zh-CN"/>
        </w:rPr>
        <w:t>（街道办事处）</w:t>
      </w:r>
      <w:r>
        <w:rPr>
          <w:rFonts w:hint="eastAsia" w:ascii="华文中宋" w:hAnsi="华文中宋" w:eastAsia="华文中宋" w:cs="华文中宋"/>
          <w:spacing w:val="3"/>
          <w:sz w:val="28"/>
          <w:szCs w:val="28"/>
        </w:rPr>
        <w:t>账户，</w:t>
      </w:r>
      <w:r>
        <w:rPr>
          <w:rFonts w:hint="eastAsia" w:ascii="华文中宋" w:hAnsi="华文中宋" w:eastAsia="华文中宋" w:cs="华文中宋"/>
          <w:spacing w:val="3"/>
          <w:sz w:val="28"/>
          <w:szCs w:val="28"/>
          <w:lang w:eastAsia="zh-CN"/>
        </w:rPr>
        <w:t>上述乡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  <w:t>镇政府</w:t>
      </w:r>
      <w:r>
        <w:rPr>
          <w:rFonts w:hint="eastAsia" w:ascii="华文中宋" w:hAnsi="华文中宋" w:eastAsia="华文中宋" w:cs="华文中宋"/>
          <w:color w:val="000000"/>
          <w:spacing w:val="0"/>
          <w:sz w:val="28"/>
          <w:szCs w:val="28"/>
          <w:lang w:val="en-US" w:eastAsia="zh-CN"/>
        </w:rPr>
        <w:t>（街道办事处）负责组织所涉及的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  <w:t>农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村集体经济组织按照村民议事规定研究落实具体分配方案。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Chars="0" w:firstLine="561" w:firstLineChars="200"/>
        <w:jc w:val="both"/>
        <w:textAlignment w:val="auto"/>
        <w:rPr>
          <w:rFonts w:hint="eastAsia" w:ascii="华文中宋" w:hAnsi="华文中宋" w:eastAsia="华文中宋" w:cs="华文中宋"/>
          <w:spacing w:val="0"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/>
          <w:spacing w:val="0"/>
          <w:kern w:val="0"/>
          <w:sz w:val="28"/>
          <w:szCs w:val="28"/>
          <w:u w:val="none"/>
          <w:lang w:val="en-US" w:eastAsia="zh-CN" w:bidi="ar"/>
        </w:rPr>
        <w:t>（二）社会保障安置：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县人民政府对本次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  <w:t>拟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征收土地按照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val="en-US" w:eastAsia="zh-CN"/>
        </w:rPr>
        <w:t>65.4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万元/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  <w:t>公顷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标准，一次性支付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  <w:t>被征地农民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社会保障费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val="en-US" w:eastAsia="zh-CN"/>
        </w:rPr>
        <w:t>1822.0244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万元，由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  <w:t>县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财政局将上述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  <w:t>费用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于征收土地报批前一次性划入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  <w:t>县财政局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社会保障资金专户。土地征收经批准后，由县人力资源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  <w:t>和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社会保障局会同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  <w:t>上述乡镇</w:t>
      </w:r>
      <w:r>
        <w:rPr>
          <w:rFonts w:hint="eastAsia" w:ascii="华文中宋" w:hAnsi="华文中宋" w:eastAsia="华文中宋" w:cs="华文中宋"/>
          <w:spacing w:val="0"/>
          <w:kern w:val="2"/>
          <w:sz w:val="28"/>
          <w:szCs w:val="28"/>
          <w:lang w:val="en-US" w:eastAsia="zh-CN" w:bidi="ar-SA"/>
        </w:rPr>
        <w:t>政府</w:t>
      </w:r>
      <w:r>
        <w:rPr>
          <w:rFonts w:hint="eastAsia" w:ascii="华文中宋" w:hAnsi="华文中宋" w:eastAsia="华文中宋" w:cs="华文中宋"/>
          <w:color w:val="000000"/>
          <w:spacing w:val="0"/>
          <w:sz w:val="28"/>
          <w:szCs w:val="28"/>
          <w:lang w:val="en-US" w:eastAsia="zh-CN"/>
        </w:rPr>
        <w:t>（街道办事处）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  <w:lang w:eastAsia="zh-CN"/>
        </w:rPr>
        <w:t>及所涉及的</w:t>
      </w:r>
      <w:r>
        <w:rPr>
          <w:rFonts w:hint="eastAsia" w:ascii="华文中宋" w:hAnsi="华文中宋" w:eastAsia="华文中宋" w:cs="华文中宋"/>
          <w:color w:val="auto"/>
          <w:spacing w:val="0"/>
          <w:sz w:val="28"/>
          <w:szCs w:val="28"/>
          <w:lang w:val="en-US" w:eastAsia="zh-CN"/>
        </w:rPr>
        <w:t>农村</w:t>
      </w:r>
      <w:r>
        <w:rPr>
          <w:rFonts w:hint="eastAsia" w:ascii="华文中宋" w:hAnsi="华文中宋" w:eastAsia="华文中宋" w:cs="华文中宋"/>
          <w:spacing w:val="0"/>
          <w:sz w:val="28"/>
          <w:szCs w:val="28"/>
        </w:rPr>
        <w:t>集体经济组织落实被征地农民社会保障工作。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Chars="0" w:firstLine="560" w:firstLineChars="200"/>
        <w:jc w:val="both"/>
        <w:textAlignment w:val="auto"/>
        <w:rPr>
          <w:rFonts w:hint="eastAsia" w:ascii="黑体" w:hAnsi="黑体" w:eastAsia="黑体" w:cs="黑体"/>
          <w:spacing w:val="0"/>
          <w:sz w:val="28"/>
          <w:szCs w:val="28"/>
        </w:rPr>
      </w:pPr>
      <w:r>
        <w:rPr>
          <w:rFonts w:hint="eastAsia" w:ascii="黑体" w:hAnsi="黑体" w:eastAsia="黑体" w:cs="黑体"/>
          <w:spacing w:val="0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spacing w:val="0"/>
          <w:sz w:val="28"/>
          <w:szCs w:val="28"/>
        </w:rPr>
        <w:t>、其他事项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Chars="0" w:firstLine="560" w:firstLineChars="200"/>
        <w:jc w:val="both"/>
        <w:textAlignment w:val="auto"/>
        <w:rPr>
          <w:rFonts w:hint="eastAsia" w:ascii="华文中宋" w:hAnsi="华文中宋" w:eastAsia="华文中宋" w:cs="华文中宋"/>
          <w:spacing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华文中宋" w:hAnsi="华文中宋" w:eastAsia="华文中宋" w:cs="华文中宋"/>
          <w:spacing w:val="0"/>
          <w:kern w:val="2"/>
          <w:sz w:val="28"/>
          <w:szCs w:val="28"/>
          <w:u w:val="none"/>
          <w:lang w:val="en-US" w:eastAsia="zh-CN" w:bidi="ar-SA"/>
        </w:rPr>
        <w:t>此方案在本次拟征收土地涉及的农村集体经济组织所在地予以公告，同时在叶县人民政府网站公告。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</w:rPr>
        <w:t>被征地农村集体经济组织、农村村民或其他权利人对本公告内容要求举行听证的，请于20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  <w:lang w:val="en-US" w:eastAsia="zh-CN"/>
        </w:rPr>
        <w:t>21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</w:rPr>
        <w:t>年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</w:rPr>
        <w:t>月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  <w:lang w:val="en-US" w:eastAsia="zh-CN"/>
        </w:rPr>
        <w:t>9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</w:rPr>
        <w:t>日前按征地听证有关规定提出书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3"/>
          <w:sz w:val="28"/>
          <w:szCs w:val="28"/>
        </w:rPr>
        <w:t>面申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</w:rPr>
        <w:t>请，送达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  <w:lang w:eastAsia="zh-CN"/>
        </w:rPr>
        <w:t>叶县自然资源局平顶山化工产业集聚区分局，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</w:rPr>
        <w:t>逾期未提出的，视作放弃听证。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Chars="0" w:firstLine="560" w:firstLineChars="200"/>
        <w:jc w:val="both"/>
        <w:textAlignment w:val="auto"/>
        <w:rPr>
          <w:rFonts w:hint="eastAsia" w:ascii="华文中宋" w:hAnsi="华文中宋" w:eastAsia="华文中宋" w:cs="华文中宋"/>
          <w:spacing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华文中宋" w:hAnsi="华文中宋" w:eastAsia="华文中宋" w:cs="华文中宋"/>
          <w:spacing w:val="0"/>
          <w:kern w:val="2"/>
          <w:sz w:val="28"/>
          <w:szCs w:val="28"/>
          <w:u w:val="none"/>
          <w:lang w:val="en-US" w:eastAsia="zh-CN" w:bidi="ar-SA"/>
        </w:rPr>
        <w:t>特此公告。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Chars="0" w:firstLine="560" w:firstLineChars="200"/>
        <w:jc w:val="both"/>
        <w:textAlignment w:val="auto"/>
        <w:rPr>
          <w:rFonts w:hint="eastAsia" w:ascii="华文中宋" w:hAnsi="华文中宋" w:eastAsia="华文中宋" w:cs="华文中宋"/>
          <w:spacing w:val="0"/>
          <w:kern w:val="2"/>
          <w:sz w:val="28"/>
          <w:szCs w:val="28"/>
          <w:u w:val="none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Chars="0" w:firstLine="560" w:firstLineChars="200"/>
        <w:jc w:val="both"/>
        <w:textAlignment w:val="auto"/>
        <w:rPr>
          <w:rFonts w:hint="eastAsia" w:ascii="华文中宋" w:hAnsi="华文中宋" w:eastAsia="华文中宋" w:cs="华文中宋"/>
          <w:spacing w:val="0"/>
          <w:kern w:val="2"/>
          <w:sz w:val="28"/>
          <w:szCs w:val="28"/>
          <w:u w:val="none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Chars="0" w:firstLine="560" w:firstLineChars="200"/>
        <w:jc w:val="both"/>
        <w:textAlignment w:val="auto"/>
        <w:rPr>
          <w:rFonts w:hint="eastAsia" w:ascii="华文中宋" w:hAnsi="华文中宋" w:eastAsia="华文中宋" w:cs="华文中宋"/>
          <w:spacing w:val="0"/>
          <w:kern w:val="2"/>
          <w:sz w:val="28"/>
          <w:szCs w:val="28"/>
          <w:u w:val="none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Chars="0" w:right="1171" w:rightChars="0" w:firstLine="0" w:firstLineChars="0"/>
        <w:jc w:val="right"/>
        <w:textAlignment w:val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kern w:val="2"/>
          <w:sz w:val="28"/>
          <w:szCs w:val="28"/>
          <w:u w:val="none"/>
          <w:lang w:val="en-US" w:eastAsia="zh-CN" w:bidi="ar-SA"/>
        </w:rPr>
        <w:t>2021年3月26日</w:t>
      </w:r>
    </w:p>
    <w:sectPr>
      <w:pgSz w:w="16838" w:h="23811"/>
      <w:pgMar w:top="1587" w:right="1020" w:bottom="1417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0689D"/>
    <w:rsid w:val="0692728C"/>
    <w:rsid w:val="069B77BA"/>
    <w:rsid w:val="0B29511F"/>
    <w:rsid w:val="101D631C"/>
    <w:rsid w:val="159D33A4"/>
    <w:rsid w:val="18B12B71"/>
    <w:rsid w:val="1EE81D14"/>
    <w:rsid w:val="21736FF9"/>
    <w:rsid w:val="240D3239"/>
    <w:rsid w:val="241919AC"/>
    <w:rsid w:val="287E00E3"/>
    <w:rsid w:val="2BAA3F1B"/>
    <w:rsid w:val="2BBD6CC9"/>
    <w:rsid w:val="2C4F129D"/>
    <w:rsid w:val="2D472096"/>
    <w:rsid w:val="2EFF11AA"/>
    <w:rsid w:val="30093898"/>
    <w:rsid w:val="30F73CEF"/>
    <w:rsid w:val="31691E76"/>
    <w:rsid w:val="34325F34"/>
    <w:rsid w:val="34DA4FE9"/>
    <w:rsid w:val="37091ED0"/>
    <w:rsid w:val="38726542"/>
    <w:rsid w:val="3A395DFE"/>
    <w:rsid w:val="40F24047"/>
    <w:rsid w:val="457453D0"/>
    <w:rsid w:val="480432E8"/>
    <w:rsid w:val="4CEE3BBA"/>
    <w:rsid w:val="50850B2B"/>
    <w:rsid w:val="530E577B"/>
    <w:rsid w:val="57CD64BF"/>
    <w:rsid w:val="58B61490"/>
    <w:rsid w:val="5D347915"/>
    <w:rsid w:val="5DCD2AB2"/>
    <w:rsid w:val="628A0B62"/>
    <w:rsid w:val="643B3A75"/>
    <w:rsid w:val="6C1C570B"/>
    <w:rsid w:val="777D4B15"/>
    <w:rsid w:val="7FBF43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rFonts w:hint="eastAsia" w:ascii="微软雅黑" w:hAnsi="微软雅黑" w:eastAsia="微软雅黑" w:cs="微软雅黑"/>
      <w:color w:val="800080"/>
      <w:sz w:val="24"/>
      <w:szCs w:val="24"/>
      <w:u w:val="none"/>
    </w:rPr>
  </w:style>
  <w:style w:type="character" w:styleId="9">
    <w:name w:val="Hyperlink"/>
    <w:basedOn w:val="6"/>
    <w:qFormat/>
    <w:uiPriority w:val="0"/>
    <w:rPr>
      <w:rFonts w:hint="eastAsia" w:ascii="微软雅黑" w:hAnsi="微软雅黑" w:eastAsia="微软雅黑" w:cs="微软雅黑"/>
      <w:color w:val="0000FF"/>
      <w:sz w:val="24"/>
      <w:szCs w:val="24"/>
      <w:u w:val="none"/>
    </w:rPr>
  </w:style>
  <w:style w:type="paragraph" w:customStyle="1" w:styleId="10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szCs w:val="24"/>
      <w:u w:val="none"/>
      <w:lang w:val="en-US" w:eastAsia="zh-CN"/>
    </w:rPr>
  </w:style>
  <w:style w:type="paragraph" w:customStyle="1" w:styleId="11">
    <w:name w:val="bgs"/>
    <w:basedOn w:val="1"/>
    <w:qFormat/>
    <w:uiPriority w:val="0"/>
    <w:pPr>
      <w:spacing w:line="454" w:lineRule="atLeast"/>
      <w:ind w:firstLine="419" w:firstLineChars="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2020-04-13T02:03:00Z</dcterms:created>
  <dc:creator>刘</dc:creator>
  <cp:lastModifiedBy>Administrator</cp:lastModifiedBy>
  <cp:lastPrinted>2021-03-30T02:04:26Z</cp:lastPrinted>
  <dcterms:modified xsi:type="dcterms:W3CDTF">2021-03-30T02:15:57Z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E36156AFA0E34BBEA2BB57028D96A7DE</vt:lpwstr>
  </property>
</Properties>
</file>