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</w:t>
      </w:r>
      <w:r>
        <w:rPr>
          <w:rFonts w:hint="eastAsia" w:ascii="宋体" w:hAnsi="宋体" w:eastAsia="宋体"/>
          <w:b/>
          <w:sz w:val="32"/>
          <w:szCs w:val="28"/>
          <w:lang w:eastAsia="zh-CN"/>
        </w:rPr>
        <w:t>陈连芝</w:t>
      </w:r>
      <w:r>
        <w:rPr>
          <w:rFonts w:hint="eastAsia" w:ascii="宋体" w:hAnsi="宋体" w:eastAsia="宋体"/>
          <w:b/>
          <w:sz w:val="32"/>
          <w:szCs w:val="28"/>
        </w:rPr>
        <w:t>继承不动产的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公示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坐落于河南省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hint="eastAsia" w:ascii="宋体" w:hAnsi="宋体" w:eastAsia="宋体"/>
          <w:sz w:val="28"/>
          <w:szCs w:val="28"/>
          <w:lang w:eastAsia="zh-CN"/>
        </w:rPr>
        <w:t>新文化路东段路南鑫鑫花园二期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9号楼102铺的不动产,商品房买卖合同(编号：0608222021）记载的所有权人为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陈付顺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陈付顺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2012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,其妻子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王素云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于2020年3月16日死亡</w:t>
      </w:r>
      <w:r>
        <w:rPr>
          <w:rFonts w:hint="eastAsia" w:ascii="宋体" w:hAnsi="宋体" w:eastAsia="宋体"/>
          <w:sz w:val="28"/>
          <w:szCs w:val="28"/>
        </w:rPr>
        <w:t>。现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陈连芝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提出。逾期无异议或异议不成立的，将予以登记。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27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AC02F99"/>
    <w:rsid w:val="3A5352B8"/>
    <w:rsid w:val="41472B64"/>
    <w:rsid w:val="4C47105C"/>
    <w:rsid w:val="4FE43E2F"/>
    <w:rsid w:val="5139709E"/>
    <w:rsid w:val="55DF5F16"/>
    <w:rsid w:val="5AC87280"/>
    <w:rsid w:val="607A7284"/>
    <w:rsid w:val="637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2020-10-27T06:30:44Z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