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820" w:type="dxa"/>
        <w:tblInd w:w="0" w:type="dxa"/>
        <w:tblLayout w:type="fixed"/>
        <w:tblCellMar>
          <w:top w:w="0" w:type="dxa"/>
          <w:left w:w="108" w:type="dxa"/>
          <w:bottom w:w="0" w:type="dxa"/>
          <w:right w:w="108" w:type="dxa"/>
        </w:tblCellMar>
      </w:tblPr>
      <w:tblGrid>
        <w:gridCol w:w="1252"/>
        <w:gridCol w:w="4658"/>
        <w:gridCol w:w="3910"/>
      </w:tblGrid>
      <w:tr>
        <w:tblPrEx>
          <w:tblCellMar>
            <w:top w:w="0" w:type="dxa"/>
            <w:left w:w="108" w:type="dxa"/>
            <w:bottom w:w="0" w:type="dxa"/>
            <w:right w:w="108" w:type="dxa"/>
          </w:tblCellMar>
        </w:tblPrEx>
        <w:trPr>
          <w:trHeight w:val="624" w:hRule="atLeast"/>
        </w:trPr>
        <w:tc>
          <w:tcPr>
            <w:tcW w:w="9820" w:type="dxa"/>
            <w:gridSpan w:val="3"/>
            <w:vMerge w:val="restart"/>
            <w:tcBorders>
              <w:top w:val="nil"/>
              <w:left w:val="nil"/>
              <w:bottom w:val="nil"/>
              <w:right w:val="nil"/>
            </w:tcBorders>
            <w:shd w:val="clear" w:color="auto" w:fill="auto"/>
            <w:noWrap/>
            <w:vAlign w:val="center"/>
          </w:tcPr>
          <w:p>
            <w:pPr>
              <w:widowControl/>
              <w:jc w:val="left"/>
              <w:rPr>
                <w:rFonts w:ascii="宋体" w:hAnsi="宋体" w:eastAsia="宋体" w:cs="宋体"/>
                <w:kern w:val="0"/>
                <w:sz w:val="30"/>
                <w:szCs w:val="30"/>
              </w:rPr>
            </w:pPr>
            <w:r>
              <w:rPr>
                <w:rFonts w:hint="eastAsia" w:ascii="黑体" w:hAnsi="黑体" w:eastAsia="黑体" w:cs="黑体"/>
                <w:kern w:val="0"/>
                <w:sz w:val="32"/>
                <w:szCs w:val="32"/>
              </w:rPr>
              <w:t>附件2</w:t>
            </w:r>
          </w:p>
        </w:tc>
      </w:tr>
      <w:tr>
        <w:tblPrEx>
          <w:tblCellMar>
            <w:top w:w="0" w:type="dxa"/>
            <w:left w:w="108" w:type="dxa"/>
            <w:bottom w:w="0" w:type="dxa"/>
            <w:right w:w="108" w:type="dxa"/>
          </w:tblCellMar>
        </w:tblPrEx>
        <w:trPr>
          <w:trHeight w:val="312" w:hRule="atLeast"/>
        </w:trPr>
        <w:tc>
          <w:tcPr>
            <w:tcW w:w="9820" w:type="dxa"/>
            <w:gridSpan w:val="3"/>
            <w:vMerge w:val="continue"/>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675" w:hRule="atLeast"/>
        </w:trPr>
        <w:tc>
          <w:tcPr>
            <w:tcW w:w="9820" w:type="dxa"/>
            <w:gridSpan w:val="3"/>
            <w:tcBorders>
              <w:top w:val="nil"/>
              <w:left w:val="nil"/>
              <w:bottom w:val="nil"/>
              <w:right w:val="nil"/>
            </w:tcBorders>
            <w:shd w:val="clear" w:color="auto" w:fill="auto"/>
            <w:noWrap/>
            <w:vAlign w:val="center"/>
          </w:tcPr>
          <w:p>
            <w:pPr>
              <w:widowControl/>
              <w:jc w:val="center"/>
              <w:rPr>
                <w:rFonts w:ascii="创艺简标宋" w:hAnsi="宋体" w:eastAsia="创艺简标宋" w:cs="宋体"/>
                <w:kern w:val="0"/>
                <w:sz w:val="44"/>
                <w:szCs w:val="44"/>
              </w:rPr>
            </w:pPr>
            <w:r>
              <w:rPr>
                <w:rFonts w:hint="eastAsia" w:ascii="方正小标宋简体" w:hAnsi="方正小标宋简体" w:eastAsia="方正小标宋简体" w:cs="方正小标宋简体"/>
                <w:kern w:val="0"/>
                <w:sz w:val="44"/>
                <w:szCs w:val="44"/>
              </w:rPr>
              <w:t>部门行政职权事项目录汇总表</w:t>
            </w:r>
          </w:p>
        </w:tc>
      </w:tr>
      <w:tr>
        <w:tblPrEx>
          <w:tblCellMar>
            <w:top w:w="0" w:type="dxa"/>
            <w:left w:w="108" w:type="dxa"/>
            <w:bottom w:w="0" w:type="dxa"/>
            <w:right w:w="108" w:type="dxa"/>
          </w:tblCellMar>
        </w:tblPrEx>
        <w:trPr>
          <w:trHeight w:val="540" w:hRule="atLeast"/>
        </w:trPr>
        <w:tc>
          <w:tcPr>
            <w:tcW w:w="5910" w:type="dxa"/>
            <w:gridSpan w:val="2"/>
            <w:tcBorders>
              <w:top w:val="nil"/>
              <w:left w:val="nil"/>
              <w:bottom w:val="nil"/>
              <w:right w:val="nil"/>
            </w:tcBorders>
            <w:shd w:val="clear" w:color="auto" w:fill="auto"/>
            <w:noWrap/>
            <w:vAlign w:val="center"/>
          </w:tcPr>
          <w:p>
            <w:pPr>
              <w:widowControl/>
              <w:jc w:val="left"/>
              <w:rPr>
                <w:rFonts w:ascii="Courier New" w:hAnsi="Courier New" w:eastAsia="宋体" w:cs="宋体"/>
                <w:kern w:val="0"/>
                <w:sz w:val="32"/>
                <w:szCs w:val="32"/>
              </w:rPr>
            </w:pPr>
            <w:r>
              <w:rPr>
                <w:rFonts w:ascii="Courier New" w:hAnsi="Courier New" w:eastAsia="宋体" w:cs="宋体"/>
                <w:kern w:val="0"/>
                <w:sz w:val="32"/>
                <w:szCs w:val="32"/>
              </w:rPr>
              <w:t xml:space="preserve">  部门名称：</w:t>
            </w:r>
            <w:r>
              <w:rPr>
                <w:rFonts w:hint="eastAsia" w:ascii="Courier New" w:hAnsi="Courier New" w:eastAsia="宋体" w:cs="宋体"/>
                <w:kern w:val="0"/>
                <w:sz w:val="32"/>
                <w:szCs w:val="32"/>
              </w:rPr>
              <w:t>叶县商务局</w:t>
            </w:r>
            <w:r>
              <w:rPr>
                <w:rFonts w:ascii="Courier New" w:hAnsi="Courier New" w:eastAsia="宋体" w:cs="宋体"/>
                <w:kern w:val="0"/>
                <w:sz w:val="32"/>
                <w:szCs w:val="32"/>
              </w:rPr>
              <w:t>（公章）</w:t>
            </w:r>
          </w:p>
        </w:tc>
        <w:tc>
          <w:tcPr>
            <w:tcW w:w="3910"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tc>
      </w:tr>
      <w:tr>
        <w:tblPrEx>
          <w:tblCellMar>
            <w:top w:w="0" w:type="dxa"/>
            <w:left w:w="108" w:type="dxa"/>
            <w:bottom w:w="0" w:type="dxa"/>
            <w:right w:w="108" w:type="dxa"/>
          </w:tblCellMar>
        </w:tblPrEx>
        <w:trPr>
          <w:trHeight w:val="855" w:hRule="atLeast"/>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Courier New" w:hAnsi="Courier New" w:eastAsia="宋体" w:cs="宋体"/>
                <w:b/>
                <w:bCs/>
                <w:kern w:val="0"/>
                <w:sz w:val="32"/>
                <w:szCs w:val="32"/>
              </w:rPr>
            </w:pPr>
            <w:r>
              <w:rPr>
                <w:rFonts w:ascii="Courier New" w:hAnsi="Courier New" w:eastAsia="宋体" w:cs="宋体"/>
                <w:b/>
                <w:bCs/>
                <w:kern w:val="0"/>
                <w:sz w:val="32"/>
                <w:szCs w:val="32"/>
              </w:rPr>
              <w:t>序号</w:t>
            </w:r>
          </w:p>
        </w:tc>
        <w:tc>
          <w:tcPr>
            <w:tcW w:w="46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Courier New" w:hAnsi="Courier New" w:eastAsia="宋体" w:cs="宋体"/>
                <w:b/>
                <w:bCs/>
                <w:kern w:val="0"/>
                <w:sz w:val="32"/>
                <w:szCs w:val="32"/>
              </w:rPr>
            </w:pPr>
            <w:r>
              <w:rPr>
                <w:rFonts w:hint="eastAsia" w:ascii="Courier New" w:hAnsi="Courier New" w:eastAsia="宋体" w:cs="宋体"/>
                <w:b/>
                <w:bCs/>
                <w:kern w:val="0"/>
                <w:sz w:val="32"/>
                <w:szCs w:val="32"/>
              </w:rPr>
              <w:t>事项名称</w:t>
            </w:r>
          </w:p>
        </w:tc>
        <w:tc>
          <w:tcPr>
            <w:tcW w:w="39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Courier New" w:hAnsi="Courier New" w:eastAsia="宋体" w:cs="宋体"/>
                <w:b/>
                <w:bCs/>
                <w:kern w:val="0"/>
                <w:sz w:val="32"/>
                <w:szCs w:val="32"/>
              </w:rPr>
            </w:pPr>
            <w:r>
              <w:rPr>
                <w:rFonts w:hint="eastAsia" w:ascii="Courier New" w:hAnsi="Courier New" w:eastAsia="宋体" w:cs="宋体"/>
                <w:b/>
                <w:bCs/>
                <w:kern w:val="0"/>
                <w:sz w:val="32"/>
                <w:szCs w:val="32"/>
              </w:rPr>
              <w:t>职权类别</w:t>
            </w:r>
          </w:p>
        </w:tc>
      </w:tr>
      <w:tr>
        <w:tblPrEx>
          <w:tblCellMar>
            <w:top w:w="0" w:type="dxa"/>
            <w:left w:w="108" w:type="dxa"/>
            <w:bottom w:w="0" w:type="dxa"/>
            <w:right w:w="108" w:type="dxa"/>
          </w:tblCellMar>
        </w:tblPrEx>
        <w:trPr>
          <w:trHeight w:val="855" w:hRule="atLeast"/>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一</w:t>
            </w:r>
          </w:p>
        </w:tc>
        <w:tc>
          <w:tcPr>
            <w:tcW w:w="46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行政处罚</w:t>
            </w:r>
          </w:p>
        </w:tc>
        <w:tc>
          <w:tcPr>
            <w:tcW w:w="39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共</w:t>
            </w:r>
            <w:r>
              <w:rPr>
                <w:rFonts w:hint="eastAsia" w:ascii="宋体" w:hAnsi="宋体" w:eastAsia="宋体" w:cs="宋体"/>
                <w:kern w:val="0"/>
                <w:sz w:val="24"/>
                <w:szCs w:val="24"/>
                <w:lang w:val="en-US" w:eastAsia="zh-CN"/>
              </w:rPr>
              <w:t>5项</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成品油零售经营企业不具备法定条件的处罚</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行政处罚</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企业开展单用途卡业务不符合法定条件的处罚</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行政处罚</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汽车销售不符合法律规定的处罚</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行政处罚</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对外国投资者或者外商投资企业未按照《外商投资信息报告办法》要求报送投资信息，且在商务主管部门通知后未按照本办法予以补报或者更正的行为的处罚</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行政处罚</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规模发卡企业未按规定在开展单用途卡业务之日起30日内办理备案行为的处罚</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行政处罚</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二</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行政检查</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共</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项</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开展预付卡企业的检查</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行政检查</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成品油市场的监督检查</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行政检查</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二手车交易市场的检查</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行政检查</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sz w:val="24"/>
                <w:szCs w:val="24"/>
              </w:rPr>
              <w:t>汽车销售及相关服务活动进行监督管理</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行政检查</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sz w:val="24"/>
                <w:szCs w:val="24"/>
              </w:rPr>
              <w:t>报废汽车回收拆解企业的检查</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行政检查</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对外国投资者、外商投资企业遵守《外商投资信息报告办法》情况实施监督检查</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行政检查</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三</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其他职权</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共</w:t>
            </w:r>
            <w:r>
              <w:rPr>
                <w:rFonts w:hint="eastAsia" w:ascii="宋体" w:hAnsi="宋体" w:eastAsia="宋体" w:cs="宋体"/>
                <w:kern w:val="0"/>
                <w:sz w:val="24"/>
                <w:szCs w:val="24"/>
                <w:lang w:val="en-US" w:eastAsia="zh-CN"/>
              </w:rPr>
              <w:t>5项</w:t>
            </w:r>
            <w:bookmarkStart w:id="0" w:name="_GoBack"/>
            <w:bookmarkEnd w:id="0"/>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不涉及国家规定实施准入特别管理措施的外国投资者直接或者间接在中国境内进行投资活动，应由外国投资者或者外商投资企业根据《外商投资信息报告办法》向商务主管部门报送投资信息</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其他职权</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对外贸易经营者备案登记</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其他职权</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单用途商业预付卡发卡企业备案登记</w:t>
            </w:r>
            <w:r>
              <w:rPr>
                <w:rFonts w:hint="eastAsia" w:ascii="宋体" w:hAnsi="宋体" w:eastAsia="宋体" w:cs="宋体"/>
                <w:kern w:val="0"/>
                <w:sz w:val="24"/>
                <w:szCs w:val="24"/>
                <w:lang w:eastAsia="zh-CN"/>
              </w:rPr>
              <w:t>（规模发卡企业、集团发卡企业和品牌发卡企业）</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其他职权</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二手车交易市场及经营主体登记备案</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其他职权</w:t>
            </w:r>
          </w:p>
        </w:tc>
      </w:tr>
      <w:tr>
        <w:tblPrEx>
          <w:tblCellMar>
            <w:top w:w="0" w:type="dxa"/>
            <w:left w:w="108" w:type="dxa"/>
            <w:bottom w:w="0" w:type="dxa"/>
            <w:right w:w="108" w:type="dxa"/>
          </w:tblCellMar>
        </w:tblPrEx>
        <w:trPr>
          <w:trHeight w:val="690"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4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企业发行单用途预付卡备案（集团发卡企业、品牌发卡企业及规模发卡企业除外）</w:t>
            </w:r>
          </w:p>
        </w:tc>
        <w:tc>
          <w:tcPr>
            <w:tcW w:w="39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其他职权</w:t>
            </w:r>
          </w:p>
        </w:tc>
      </w:tr>
      <w:tr>
        <w:tblPrEx>
          <w:tblCellMar>
            <w:top w:w="0" w:type="dxa"/>
            <w:left w:w="108" w:type="dxa"/>
            <w:bottom w:w="0" w:type="dxa"/>
            <w:right w:w="108" w:type="dxa"/>
          </w:tblCellMar>
        </w:tblPrEx>
        <w:trPr>
          <w:trHeight w:val="690" w:hRule="atLeast"/>
        </w:trPr>
        <w:tc>
          <w:tcPr>
            <w:tcW w:w="982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叶县</w:t>
            </w:r>
            <w:r>
              <w:rPr>
                <w:rFonts w:ascii="黑体" w:hAnsi="黑体" w:eastAsia="黑体" w:cs="宋体"/>
                <w:kern w:val="0"/>
                <w:sz w:val="24"/>
                <w:szCs w:val="24"/>
              </w:rPr>
              <w:t>商务局</w:t>
            </w:r>
            <w:r>
              <w:rPr>
                <w:rFonts w:hint="eastAsia" w:ascii="黑体" w:hAnsi="黑体" w:eastAsia="黑体" w:cs="宋体"/>
                <w:kern w:val="0"/>
                <w:sz w:val="24"/>
                <w:szCs w:val="24"/>
              </w:rPr>
              <w:t>行政职权</w:t>
            </w:r>
            <w:r>
              <w:rPr>
                <w:rFonts w:ascii="黑体" w:hAnsi="黑体" w:eastAsia="黑体" w:cs="宋体"/>
                <w:kern w:val="0"/>
                <w:sz w:val="24"/>
                <w:szCs w:val="24"/>
              </w:rPr>
              <w:t>事项共16</w:t>
            </w:r>
            <w:r>
              <w:rPr>
                <w:rFonts w:hint="eastAsia" w:ascii="黑体" w:hAnsi="黑体" w:eastAsia="黑体" w:cs="宋体"/>
                <w:kern w:val="0"/>
                <w:sz w:val="24"/>
                <w:szCs w:val="24"/>
              </w:rPr>
              <w:t>项。</w:t>
            </w:r>
            <w:r>
              <w:rPr>
                <w:rFonts w:ascii="黑体" w:hAnsi="黑体" w:eastAsia="黑体" w:cs="宋体"/>
                <w:kern w:val="0"/>
                <w:sz w:val="24"/>
                <w:szCs w:val="24"/>
              </w:rPr>
              <w:t>其中</w:t>
            </w:r>
            <w:r>
              <w:rPr>
                <w:rFonts w:hint="eastAsia" w:ascii="黑体" w:hAnsi="黑体" w:eastAsia="黑体" w:cs="宋体"/>
                <w:kern w:val="0"/>
                <w:sz w:val="24"/>
                <w:szCs w:val="24"/>
              </w:rPr>
              <w:t>：行政</w:t>
            </w:r>
            <w:r>
              <w:rPr>
                <w:rFonts w:ascii="黑体" w:hAnsi="黑体" w:eastAsia="黑体" w:cs="宋体"/>
                <w:kern w:val="0"/>
                <w:sz w:val="24"/>
                <w:szCs w:val="24"/>
              </w:rPr>
              <w:t>许可0</w:t>
            </w:r>
            <w:r>
              <w:rPr>
                <w:rFonts w:hint="eastAsia" w:ascii="黑体" w:hAnsi="黑体" w:eastAsia="黑体" w:cs="宋体"/>
                <w:kern w:val="0"/>
                <w:sz w:val="24"/>
                <w:szCs w:val="24"/>
              </w:rPr>
              <w:t>项；</w:t>
            </w:r>
            <w:r>
              <w:rPr>
                <w:rFonts w:ascii="黑体" w:hAnsi="黑体" w:eastAsia="黑体" w:cs="宋体"/>
                <w:kern w:val="0"/>
                <w:sz w:val="24"/>
                <w:szCs w:val="24"/>
              </w:rPr>
              <w:t>行政处罚5</w:t>
            </w:r>
            <w:r>
              <w:rPr>
                <w:rFonts w:hint="eastAsia" w:ascii="黑体" w:hAnsi="黑体" w:eastAsia="黑体" w:cs="宋体"/>
                <w:kern w:val="0"/>
                <w:sz w:val="24"/>
                <w:szCs w:val="24"/>
              </w:rPr>
              <w:t>项</w:t>
            </w:r>
            <w:r>
              <w:rPr>
                <w:rFonts w:ascii="黑体" w:hAnsi="黑体" w:eastAsia="黑体" w:cs="宋体"/>
                <w:kern w:val="0"/>
                <w:sz w:val="24"/>
                <w:szCs w:val="24"/>
              </w:rPr>
              <w:t>、行政强制0</w:t>
            </w:r>
            <w:r>
              <w:rPr>
                <w:rFonts w:hint="eastAsia" w:ascii="黑体" w:hAnsi="黑体" w:eastAsia="黑体" w:cs="宋体"/>
                <w:kern w:val="0"/>
                <w:sz w:val="24"/>
                <w:szCs w:val="24"/>
              </w:rPr>
              <w:t>项</w:t>
            </w:r>
            <w:r>
              <w:rPr>
                <w:rFonts w:ascii="黑体" w:hAnsi="黑体" w:eastAsia="黑体" w:cs="宋体"/>
                <w:kern w:val="0"/>
                <w:sz w:val="24"/>
                <w:szCs w:val="24"/>
              </w:rPr>
              <w:t>、行政征收0</w:t>
            </w:r>
            <w:r>
              <w:rPr>
                <w:rFonts w:hint="eastAsia" w:ascii="黑体" w:hAnsi="黑体" w:eastAsia="黑体" w:cs="宋体"/>
                <w:kern w:val="0"/>
                <w:sz w:val="24"/>
                <w:szCs w:val="24"/>
              </w:rPr>
              <w:t>项</w:t>
            </w:r>
            <w:r>
              <w:rPr>
                <w:rFonts w:ascii="黑体" w:hAnsi="黑体" w:eastAsia="黑体" w:cs="宋体"/>
                <w:kern w:val="0"/>
                <w:sz w:val="24"/>
                <w:szCs w:val="24"/>
              </w:rPr>
              <w:t>、行政给付0</w:t>
            </w:r>
            <w:r>
              <w:rPr>
                <w:rFonts w:hint="eastAsia" w:ascii="黑体" w:hAnsi="黑体" w:eastAsia="黑体" w:cs="宋体"/>
                <w:kern w:val="0"/>
                <w:sz w:val="24"/>
                <w:szCs w:val="24"/>
              </w:rPr>
              <w:t>项</w:t>
            </w:r>
            <w:r>
              <w:rPr>
                <w:rFonts w:ascii="黑体" w:hAnsi="黑体" w:eastAsia="黑体" w:cs="宋体"/>
                <w:kern w:val="0"/>
                <w:sz w:val="24"/>
                <w:szCs w:val="24"/>
              </w:rPr>
              <w:t>、行政检查6</w:t>
            </w:r>
            <w:r>
              <w:rPr>
                <w:rFonts w:hint="eastAsia" w:ascii="黑体" w:hAnsi="黑体" w:eastAsia="黑体" w:cs="宋体"/>
                <w:kern w:val="0"/>
                <w:sz w:val="24"/>
                <w:szCs w:val="24"/>
              </w:rPr>
              <w:t>项</w:t>
            </w:r>
            <w:r>
              <w:rPr>
                <w:rFonts w:ascii="黑体" w:hAnsi="黑体" w:eastAsia="黑体" w:cs="宋体"/>
                <w:kern w:val="0"/>
                <w:sz w:val="24"/>
                <w:szCs w:val="24"/>
              </w:rPr>
              <w:t>、行政确认0</w:t>
            </w:r>
            <w:r>
              <w:rPr>
                <w:rFonts w:hint="eastAsia" w:ascii="黑体" w:hAnsi="黑体" w:eastAsia="黑体" w:cs="宋体"/>
                <w:kern w:val="0"/>
                <w:sz w:val="24"/>
                <w:szCs w:val="24"/>
              </w:rPr>
              <w:t>项</w:t>
            </w:r>
            <w:r>
              <w:rPr>
                <w:rFonts w:ascii="黑体" w:hAnsi="黑体" w:eastAsia="黑体" w:cs="宋体"/>
                <w:kern w:val="0"/>
                <w:sz w:val="24"/>
                <w:szCs w:val="24"/>
              </w:rPr>
              <w:t>、其他职权5</w:t>
            </w:r>
            <w:r>
              <w:rPr>
                <w:rFonts w:hint="eastAsia" w:ascii="黑体" w:hAnsi="黑体" w:eastAsia="黑体" w:cs="宋体"/>
                <w:kern w:val="0"/>
                <w:sz w:val="24"/>
                <w:szCs w:val="24"/>
              </w:rPr>
              <w:t>项。</w:t>
            </w:r>
          </w:p>
        </w:tc>
      </w:tr>
      <w:tr>
        <w:tblPrEx>
          <w:tblCellMar>
            <w:top w:w="0" w:type="dxa"/>
            <w:left w:w="108" w:type="dxa"/>
            <w:bottom w:w="0" w:type="dxa"/>
            <w:right w:w="108" w:type="dxa"/>
          </w:tblCellMar>
        </w:tblPrEx>
        <w:trPr>
          <w:trHeight w:val="825" w:hRule="atLeast"/>
        </w:trPr>
        <w:tc>
          <w:tcPr>
            <w:tcW w:w="9820" w:type="dxa"/>
            <w:gridSpan w:val="3"/>
            <w:tcBorders>
              <w:top w:val="single" w:color="auto" w:sz="4" w:space="0"/>
              <w:left w:val="nil"/>
              <w:bottom w:val="nil"/>
              <w:right w:val="nil"/>
            </w:tcBorders>
            <w:shd w:val="clear" w:color="auto" w:fill="auto"/>
            <w:vAlign w:val="center"/>
          </w:tcPr>
          <w:p>
            <w:pPr>
              <w:widowControl/>
              <w:spacing w:line="400" w:lineRule="exact"/>
              <w:ind w:left="840" w:hanging="840" w:hangingChars="300"/>
              <w:jc w:val="left"/>
              <w:rPr>
                <w:rFonts w:ascii="Courier New" w:hAnsi="Courier New" w:eastAsia="宋体" w:cs="宋体"/>
                <w:kern w:val="0"/>
                <w:sz w:val="28"/>
                <w:szCs w:val="28"/>
              </w:rPr>
            </w:pPr>
            <w:r>
              <w:rPr>
                <w:rFonts w:hint="eastAsia" w:ascii="Courier New" w:hAnsi="Courier New" w:eastAsia="宋体" w:cs="宋体"/>
                <w:kern w:val="0"/>
                <w:sz w:val="28"/>
                <w:szCs w:val="28"/>
              </w:rPr>
              <w:t>说明</w:t>
            </w:r>
            <w:r>
              <w:rPr>
                <w:rFonts w:ascii="Courier New" w:hAnsi="Courier New" w:eastAsia="宋体" w:cs="宋体"/>
                <w:kern w:val="0"/>
                <w:sz w:val="28"/>
                <w:szCs w:val="28"/>
              </w:rPr>
              <w:t>：各部门按照行政许可、行政处罚、行政强制、行政征收、行政给付、</w:t>
            </w:r>
          </w:p>
          <w:p>
            <w:pPr>
              <w:widowControl/>
              <w:spacing w:line="400" w:lineRule="exact"/>
              <w:ind w:left="838" w:leftChars="399"/>
              <w:jc w:val="left"/>
              <w:rPr>
                <w:rFonts w:ascii="Courier New" w:hAnsi="Courier New" w:eastAsia="宋体" w:cs="宋体"/>
                <w:kern w:val="0"/>
                <w:sz w:val="28"/>
                <w:szCs w:val="28"/>
              </w:rPr>
            </w:pPr>
            <w:r>
              <w:rPr>
                <w:rFonts w:ascii="Courier New" w:hAnsi="Courier New" w:eastAsia="宋体" w:cs="宋体"/>
                <w:kern w:val="0"/>
                <w:sz w:val="28"/>
                <w:szCs w:val="28"/>
              </w:rPr>
              <w:t>行政检查、行政确认、其他职权8个类别，按顺序分类汇总。</w:t>
            </w:r>
          </w:p>
        </w:tc>
      </w:tr>
    </w:tbl>
    <w:p/>
    <w:sectPr>
      <w:pgSz w:w="11906" w:h="16838"/>
      <w:pgMar w:top="1701" w:right="1134" w:bottom="1701"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创艺简标宋">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wZjNhOWEzMDkzNjJhOGM0MjE0MGViYTI4MjhlMDAifQ=="/>
  </w:docVars>
  <w:rsids>
    <w:rsidRoot w:val="00336FD3"/>
    <w:rsid w:val="00023BAC"/>
    <w:rsid w:val="00336FD3"/>
    <w:rsid w:val="005914A1"/>
    <w:rsid w:val="00921F37"/>
    <w:rsid w:val="00924494"/>
    <w:rsid w:val="009A55A4"/>
    <w:rsid w:val="009E0D04"/>
    <w:rsid w:val="00A73FF2"/>
    <w:rsid w:val="00DD1C9E"/>
    <w:rsid w:val="054967AE"/>
    <w:rsid w:val="0DF74E23"/>
    <w:rsid w:val="2D34086B"/>
    <w:rsid w:val="316B2558"/>
    <w:rsid w:val="4E17083A"/>
    <w:rsid w:val="4FED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2</Pages>
  <Words>689</Words>
  <Characters>698</Characters>
  <Lines>5</Lines>
  <Paragraphs>1</Paragraphs>
  <TotalTime>3870</TotalTime>
  <ScaleCrop>false</ScaleCrop>
  <LinksUpToDate>false</LinksUpToDate>
  <CharactersWithSpaces>703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2019-09-11T00:15:00Z</dcterms:created>
  <dc:creator>User</dc:creator>
  <cp:lastModifiedBy>Administrator</cp:lastModifiedBy>
  <cp:lastPrinted>2019-11-04T02:20:00Z</cp:lastPrinted>
  <dcterms:modified xsi:type="dcterms:W3CDTF">2023-07-17T07:36:20Z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E47D0C21A8F14D7CB747C97B15CDB68F</vt:lpwstr>
  </property>
</Properties>
</file>