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叶县工程招标投标领域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14:textFill>
            <w14:solidFill>
              <w14:schemeClr w14:val="tx1"/>
            </w14:solidFill>
          </w14:textFill>
        </w:rPr>
        <w:t>“双随机、一公开”检查结果的公示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2023年度工程招标投标领域部门联合“双随机、一公开”抽查检查实施方案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通知》（叶双随机办〔2023〕5号）等文件规定，我县开展了2023年招投标领域“双随机、一公开”检查，现将检查结果公示如下：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一、检查时间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2023年6月4日。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二、检查人员</w:t>
      </w:r>
    </w:p>
    <w:p>
      <w:pPr>
        <w:widowControl w:val="0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赵春辉 执法证号：16040816033</w:t>
      </w:r>
    </w:p>
    <w:p>
      <w:pPr>
        <w:widowControl w:val="0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赵  亮 执法证号：16040818095</w:t>
      </w:r>
    </w:p>
    <w:p>
      <w:pPr>
        <w:widowControl w:val="0"/>
        <w:ind w:firstLine="60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顾海彬 执法证号：16040817101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三、检查对象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叶县文化广电和旅游局叶县楚长城数字化展示体验馆设计费项目、叶县澧河排污口治理项目（一期）。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四、检查事项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.依法必须招标的项目招标投标活动行为主体是否遵守法律、法规和有关管理规定，重点关注招标计划提前发布、招标文件编制、招标公告发布、资格审查、开标评标、异议答复、中标候选人公示和中标结果公开、招标投标情况书面报告、合同履约情况等关键环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2.招标代理机构的代理行为是否符合法律、法规和有关管理规定。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3.依法必须招标项目项目中标人是否按规定签订合同。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五、检查结果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通过检查，未发现违规现象。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六、检查建议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招标人、代理机构应进一步加强政策法规学习，熟练掌握招投标相关法规及优化营商环境惠企政策，规范招标程序和行为，切实提高招投标工作质量和效率，维护公平竞争的市场秩序，营造良好营商环境。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2023年6月5日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TY2YTI3MTgzMWY1ODY2MDI4MGNkNjI1NTlkYTIifQ=="/>
  </w:docVars>
  <w:rsids>
    <w:rsidRoot w:val="1DC73AF3"/>
    <w:rsid w:val="1DC73AF3"/>
    <w:rsid w:val="26355556"/>
    <w:rsid w:val="27427B88"/>
    <w:rsid w:val="3DA94408"/>
    <w:rsid w:val="7A0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629</Characters>
  <Lines>0</Lines>
  <Paragraphs>0</Paragraphs>
  <TotalTime>0</TotalTime>
  <ScaleCrop>false</ScaleCrop>
  <LinksUpToDate>false</LinksUpToDate>
  <CharactersWithSpaces>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2023-07-16T09:26:00Z</dcterms:created>
  <dc:creator>微信用户</dc:creator>
  <cp:lastModifiedBy>微信用户</cp:lastModifiedBy>
  <dcterms:modified xsi:type="dcterms:W3CDTF">2023-07-16T09:29:34Z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E9156B4BF641418696113927EAA0C897_11</vt:lpwstr>
  </property>
</Properties>
</file>